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D57" w:rsidRPr="001A06F6" w:rsidRDefault="00966D57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32"/>
          <w:szCs w:val="32"/>
          <w:lang w:val="en-US"/>
        </w:rPr>
      </w:pPr>
      <w:r w:rsidRPr="001A06F6">
        <w:rPr>
          <w:rFonts w:ascii="Arial" w:hAnsi="Arial" w:cs="Arial"/>
          <w:sz w:val="32"/>
          <w:szCs w:val="32"/>
          <w:lang w:val="en-US"/>
        </w:rPr>
        <w:t>Designed for LED lamps:</w:t>
      </w:r>
      <w:r w:rsidRPr="001A06F6">
        <w:rPr>
          <w:rFonts w:ascii="Arial" w:hAnsi="Arial" w:cs="Arial"/>
          <w:sz w:val="32"/>
          <w:szCs w:val="32"/>
          <w:lang w:val="en-US"/>
        </w:rPr>
        <w:tab/>
      </w:r>
      <w:r w:rsidRPr="001A06F6">
        <w:rPr>
          <w:rFonts w:ascii="Arial" w:hAnsi="Arial" w:cs="Arial"/>
          <w:sz w:val="32"/>
          <w:szCs w:val="32"/>
          <w:lang w:val="en-US"/>
        </w:rPr>
        <w:br/>
        <w:t>The new Theben staircase time switch ELPA 6 plus</w:t>
      </w:r>
    </w:p>
    <w:p w:rsidR="00966D57" w:rsidRPr="001A06F6" w:rsidRDefault="00966D57" w:rsidP="006C7753">
      <w:pPr>
        <w:tabs>
          <w:tab w:val="left" w:pos="1134"/>
        </w:tabs>
        <w:spacing w:line="360" w:lineRule="auto"/>
        <w:jc w:val="both"/>
        <w:rPr>
          <w:rFonts w:ascii="Arial" w:hAnsi="Arial" w:cs="Arial"/>
          <w:b/>
          <w:sz w:val="18"/>
          <w:szCs w:val="18"/>
          <w:lang w:val="en-US"/>
        </w:rPr>
      </w:pPr>
      <w:r w:rsidRPr="001A06F6">
        <w:rPr>
          <w:rFonts w:ascii="Arial" w:hAnsi="Arial" w:cs="Arial"/>
          <w:sz w:val="18"/>
          <w:szCs w:val="18"/>
          <w:lang w:val="en-US"/>
        </w:rPr>
        <w:br/>
      </w:r>
      <w:bookmarkStart w:id="0" w:name="_GoBack"/>
      <w:bookmarkEnd w:id="0"/>
      <w:r w:rsidRPr="006D3987">
        <w:rPr>
          <w:rFonts w:ascii="Arial" w:hAnsi="Arial" w:cs="Arial"/>
          <w:b/>
          <w:sz w:val="18"/>
          <w:szCs w:val="18"/>
          <w:lang w:val="en-US"/>
        </w:rPr>
        <w:t>(</w:t>
      </w:r>
      <w:proofErr w:type="spellStart"/>
      <w:r w:rsidRPr="006D3987">
        <w:rPr>
          <w:rFonts w:ascii="Arial" w:hAnsi="Arial" w:cs="Arial"/>
          <w:b/>
          <w:sz w:val="18"/>
          <w:szCs w:val="18"/>
          <w:lang w:val="en-US"/>
        </w:rPr>
        <w:t>Haigerloch</w:t>
      </w:r>
      <w:proofErr w:type="spellEnd"/>
      <w:r w:rsidRPr="006D3987">
        <w:rPr>
          <w:rFonts w:ascii="Arial" w:hAnsi="Arial" w:cs="Arial"/>
          <w:b/>
          <w:sz w:val="18"/>
          <w:szCs w:val="18"/>
          <w:lang w:val="en-US"/>
        </w:rPr>
        <w:t xml:space="preserve">, </w:t>
      </w:r>
      <w:r w:rsidR="006D3987" w:rsidRPr="006D3987">
        <w:rPr>
          <w:rFonts w:ascii="Arial" w:hAnsi="Arial" w:cs="Arial"/>
          <w:b/>
          <w:sz w:val="18"/>
          <w:szCs w:val="18"/>
          <w:lang w:val="en-US"/>
        </w:rPr>
        <w:t>1</w:t>
      </w:r>
      <w:r w:rsidR="006D3987" w:rsidRPr="006D3987">
        <w:rPr>
          <w:rFonts w:ascii="Arial" w:hAnsi="Arial" w:cs="Arial"/>
          <w:b/>
          <w:sz w:val="18"/>
          <w:szCs w:val="18"/>
          <w:vertAlign w:val="superscript"/>
          <w:lang w:val="en-US"/>
        </w:rPr>
        <w:t>th</w:t>
      </w:r>
      <w:r w:rsidR="006D3987" w:rsidRPr="006D3987">
        <w:rPr>
          <w:rFonts w:ascii="Arial" w:hAnsi="Arial" w:cs="Arial"/>
          <w:b/>
          <w:sz w:val="18"/>
          <w:szCs w:val="18"/>
          <w:lang w:val="en-US"/>
        </w:rPr>
        <w:t xml:space="preserve"> April 2015</w:t>
      </w:r>
      <w:r w:rsidRPr="006D3987">
        <w:rPr>
          <w:rFonts w:ascii="Arial" w:hAnsi="Arial" w:cs="Arial"/>
          <w:b/>
          <w:sz w:val="18"/>
          <w:szCs w:val="18"/>
          <w:lang w:val="en-US"/>
        </w:rPr>
        <w:t>)</w:t>
      </w:r>
      <w:r w:rsidRPr="001A06F6">
        <w:rPr>
          <w:rFonts w:ascii="Arial" w:hAnsi="Arial" w:cs="Arial"/>
          <w:b/>
          <w:sz w:val="18"/>
          <w:szCs w:val="18"/>
          <w:lang w:val="en-US"/>
        </w:rPr>
        <w:t xml:space="preserve"> With the new ELPA 6 plus, Theben presents a staircase time switch with switch-off warning for LED lamps. Thanks to the extended single pulse, the switch-off warning is reliably </w:t>
      </w:r>
      <w:proofErr w:type="gramStart"/>
      <w:r w:rsidRPr="001A06F6">
        <w:rPr>
          <w:rFonts w:ascii="Arial" w:hAnsi="Arial" w:cs="Arial"/>
          <w:b/>
          <w:sz w:val="18"/>
          <w:szCs w:val="18"/>
          <w:lang w:val="en-US"/>
        </w:rPr>
        <w:t>visible</w:t>
      </w:r>
      <w:proofErr w:type="gramEnd"/>
      <w:r w:rsidRPr="001A06F6">
        <w:rPr>
          <w:rFonts w:ascii="Arial" w:hAnsi="Arial" w:cs="Arial"/>
          <w:b/>
          <w:sz w:val="18"/>
          <w:szCs w:val="18"/>
          <w:lang w:val="en-US"/>
        </w:rPr>
        <w:t xml:space="preserve"> also with LED lamps.</w:t>
      </w:r>
    </w:p>
    <w:p w:rsidR="004B7A3E" w:rsidRPr="001A06F6" w:rsidRDefault="004B7A3E" w:rsidP="006C7753">
      <w:pPr>
        <w:widowControl w:val="0"/>
        <w:tabs>
          <w:tab w:val="num" w:pos="36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noProof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5C3AF6B9" wp14:editId="5D17FC5C">
            <wp:simplePos x="899795" y="3647440"/>
            <wp:positionH relativeFrom="margin">
              <wp:align>left</wp:align>
            </wp:positionH>
            <wp:positionV relativeFrom="margin">
              <wp:align>bottom</wp:align>
            </wp:positionV>
            <wp:extent cx="995045" cy="3616960"/>
            <wp:effectExtent l="0" t="0" r="0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60003_ELPA-6-plus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43" t="1" r="-167" b="-3861"/>
                    <a:stretch/>
                  </pic:blipFill>
                  <pic:spPr bwMode="auto">
                    <a:xfrm>
                      <a:off x="0" y="0"/>
                      <a:ext cx="995045" cy="3616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6D57" w:rsidRPr="001A06F6" w:rsidRDefault="001A06F6" w:rsidP="006C7753">
      <w:pPr>
        <w:widowControl w:val="0"/>
        <w:tabs>
          <w:tab w:val="num" w:pos="36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The ELPA 6 plus staircase</w:t>
      </w:r>
      <w:r w:rsidR="00966D57" w:rsidRPr="001A06F6">
        <w:rPr>
          <w:rFonts w:ascii="Arial" w:hAnsi="Arial" w:cs="Arial"/>
          <w:sz w:val="18"/>
          <w:szCs w:val="18"/>
          <w:lang w:val="en-US"/>
        </w:rPr>
        <w:t xml:space="preserve"> time switch from Theben is especially designed for the use with LED lamps and switch-off warning. Instead of a double pulse, as with the Theben ELPA 6 for energy saving lamps, the </w:t>
      </w:r>
      <w:r w:rsidR="00966D57" w:rsidRPr="001A06F6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ELPA 6 plus uses an extended single pulse. In this way, the switch-off warning becomes reliably visible. This reduces the number of switch-on cycles, and the connected LED lamps are additionally protected. </w:t>
      </w:r>
      <w:r w:rsidR="00966D57" w:rsidRPr="001A06F6">
        <w:rPr>
          <w:rFonts w:ascii="Arial" w:hAnsi="Arial" w:cs="Arial"/>
          <w:sz w:val="18"/>
          <w:szCs w:val="18"/>
          <w:lang w:val="en-US"/>
        </w:rPr>
        <w:t xml:space="preserve">This especially pays off in staircases, since lamps are switched on a lot within a short time, which might lead to a premature damage of the lamps or the electronic ballast. </w:t>
      </w:r>
    </w:p>
    <w:p w:rsidR="00966D57" w:rsidRPr="001A06F6" w:rsidRDefault="00966D57" w:rsidP="006C7753">
      <w:pPr>
        <w:widowControl w:val="0"/>
        <w:tabs>
          <w:tab w:val="num" w:pos="36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:rsidR="00966D57" w:rsidRPr="001A06F6" w:rsidRDefault="00966D57" w:rsidP="006C7753">
      <w:pPr>
        <w:widowControl w:val="0"/>
        <w:tabs>
          <w:tab w:val="num" w:pos="288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18"/>
          <w:szCs w:val="18"/>
          <w:lang w:val="en-US"/>
        </w:rPr>
      </w:pPr>
      <w:r w:rsidRPr="001A06F6">
        <w:rPr>
          <w:rFonts w:ascii="Arial" w:hAnsi="Arial" w:cs="Arial"/>
          <w:sz w:val="18"/>
          <w:szCs w:val="18"/>
          <w:lang w:val="en-US"/>
        </w:rPr>
        <w:t xml:space="preserve">ELPA 6 plus has been </w:t>
      </w:r>
      <w:r w:rsidRPr="00FB05DD">
        <w:rPr>
          <w:rFonts w:ascii="Arial" w:hAnsi="Arial" w:cs="Arial"/>
          <w:sz w:val="18"/>
          <w:szCs w:val="18"/>
          <w:lang w:val="en-GB"/>
        </w:rPr>
        <w:t>optimised</w:t>
      </w:r>
      <w:r w:rsidRPr="001A06F6">
        <w:rPr>
          <w:rFonts w:ascii="Arial" w:hAnsi="Arial" w:cs="Arial"/>
          <w:sz w:val="18"/>
          <w:szCs w:val="18"/>
          <w:lang w:val="en-US"/>
        </w:rPr>
        <w:t xml:space="preserve"> for LED lamps, for instance in staircases of multi-family houses, common rooms or in functional and commercial buildings. The low standby power of only 0.9 Watt ensures maximum energy efficiency. </w:t>
      </w:r>
    </w:p>
    <w:p w:rsidR="00966D57" w:rsidRPr="001A06F6" w:rsidRDefault="00966D57" w:rsidP="006C7753">
      <w:pPr>
        <w:widowControl w:val="0"/>
        <w:tabs>
          <w:tab w:val="num" w:pos="288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:rsidR="00966D57" w:rsidRPr="001A06F6" w:rsidRDefault="00966D57" w:rsidP="006C7753">
      <w:pPr>
        <w:widowControl w:val="0"/>
        <w:tabs>
          <w:tab w:val="num" w:pos="288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1A06F6">
        <w:rPr>
          <w:rFonts w:ascii="Arial" w:hAnsi="Arial" w:cs="Arial"/>
          <w:sz w:val="18"/>
          <w:szCs w:val="18"/>
          <w:lang w:val="en-US"/>
        </w:rPr>
        <w:t>In accordance with DIN 18015-2, the automatic switch-off of lighting systems in staircases of multi-family dwellings must be fitted with a warning function, in order to avoid sudden darkness. While very short switch-off pulses are used with energy saving lamps, in order to extend their life, these short pulses are not optimally suited for LED lamps, since the switch-off pulse is partially buffered. Thus, the switch-off warning is not or only hardly visible. The Theben ELPA 6 plus staircase time switch ensures optimum visibility of the warning and a long life of the LEDs.</w:t>
      </w:r>
    </w:p>
    <w:p w:rsidR="00966D57" w:rsidRPr="001A06F6" w:rsidRDefault="00966D57" w:rsidP="006C7753">
      <w:pPr>
        <w:widowControl w:val="0"/>
        <w:tabs>
          <w:tab w:val="num" w:pos="360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1A06F6">
        <w:rPr>
          <w:rFonts w:ascii="Arial" w:hAnsi="Arial" w:cs="Arial"/>
          <w:sz w:val="18"/>
          <w:szCs w:val="18"/>
          <w:lang w:val="en-US"/>
        </w:rPr>
        <w:br/>
        <w:t>The Theben ELPA 6 plus staircase time switch is now available.</w:t>
      </w:r>
    </w:p>
    <w:p w:rsidR="00966D57" w:rsidRPr="001A06F6" w:rsidRDefault="00966D57" w:rsidP="006C775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:rsidR="00966D57" w:rsidRPr="001A06F6" w:rsidRDefault="00966D57" w:rsidP="006C775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FrutigerLTCom-Condensed"/>
          <w:b/>
          <w:sz w:val="18"/>
          <w:szCs w:val="18"/>
          <w:lang w:val="en-US"/>
        </w:rPr>
      </w:pPr>
      <w:r w:rsidRPr="001A06F6">
        <w:rPr>
          <w:rFonts w:ascii="Arial" w:hAnsi="Arial" w:cs="FrutigerLTCom-Condensed"/>
          <w:b/>
          <w:sz w:val="18"/>
          <w:szCs w:val="18"/>
          <w:lang w:val="en-US"/>
        </w:rPr>
        <w:t>(1,968 characters without heading)</w:t>
      </w:r>
    </w:p>
    <w:p w:rsidR="00966D57" w:rsidRPr="001A06F6" w:rsidRDefault="00966D57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18"/>
          <w:szCs w:val="18"/>
          <w:lang w:val="en-US"/>
        </w:rPr>
      </w:pPr>
    </w:p>
    <w:p w:rsidR="006C7753" w:rsidRPr="001A06F6" w:rsidRDefault="006C7753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18"/>
          <w:szCs w:val="18"/>
          <w:lang w:val="en-US"/>
        </w:rPr>
      </w:pPr>
      <w:r w:rsidRPr="001A06F6">
        <w:rPr>
          <w:rFonts w:ascii="Arial" w:hAnsi="Arial" w:cs="Arial"/>
          <w:b/>
          <w:sz w:val="18"/>
          <w:szCs w:val="18"/>
          <w:lang w:val="en-US"/>
        </w:rPr>
        <w:br w:type="page"/>
      </w:r>
    </w:p>
    <w:p w:rsidR="00966D57" w:rsidRPr="001A06F6" w:rsidRDefault="00966D57" w:rsidP="006C7753">
      <w:pPr>
        <w:tabs>
          <w:tab w:val="left" w:pos="1134"/>
        </w:tabs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1A06F6">
        <w:rPr>
          <w:rFonts w:ascii="Arial" w:hAnsi="Arial" w:cs="FrutigerLTCom-LightCn"/>
          <w:b/>
          <w:color w:val="000000"/>
          <w:sz w:val="18"/>
          <w:szCs w:val="18"/>
          <w:lang w:val="en-US"/>
        </w:rPr>
        <w:lastRenderedPageBreak/>
        <w:t>Short text/summary (645 characters)</w:t>
      </w:r>
      <w:r w:rsidRPr="001A06F6">
        <w:rPr>
          <w:rFonts w:ascii="Arial" w:hAnsi="Arial" w:cs="FrutigerLTCom-LightCn"/>
          <w:b/>
          <w:color w:val="000000"/>
          <w:sz w:val="18"/>
          <w:szCs w:val="18"/>
          <w:lang w:val="en-US"/>
        </w:rPr>
        <w:tab/>
      </w:r>
      <w:r w:rsidRPr="001A06F6">
        <w:rPr>
          <w:rFonts w:ascii="Arial" w:hAnsi="Arial" w:cs="FrutigerLTCom-LightCn"/>
          <w:b/>
          <w:color w:val="000000"/>
          <w:sz w:val="18"/>
          <w:szCs w:val="18"/>
          <w:lang w:val="en-US"/>
        </w:rPr>
        <w:br/>
      </w:r>
      <w:proofErr w:type="gramStart"/>
      <w:r w:rsidRPr="001A06F6">
        <w:rPr>
          <w:rFonts w:ascii="Arial" w:hAnsi="Arial" w:cs="Arial"/>
          <w:sz w:val="18"/>
          <w:szCs w:val="18"/>
          <w:lang w:val="en-US"/>
        </w:rPr>
        <w:t>With</w:t>
      </w:r>
      <w:proofErr w:type="gramEnd"/>
      <w:r w:rsidRPr="001A06F6">
        <w:rPr>
          <w:rFonts w:ascii="Arial" w:hAnsi="Arial" w:cs="Arial"/>
          <w:sz w:val="18"/>
          <w:szCs w:val="18"/>
          <w:lang w:val="en-US"/>
        </w:rPr>
        <w:t xml:space="preserve"> the new ELPA 6 plus, Theben presents a staircase </w:t>
      </w:r>
      <w:r w:rsidR="001A06F6">
        <w:rPr>
          <w:rFonts w:ascii="Arial" w:hAnsi="Arial" w:cs="Arial"/>
          <w:sz w:val="18"/>
          <w:szCs w:val="18"/>
          <w:lang w:val="en-US"/>
        </w:rPr>
        <w:t>time</w:t>
      </w:r>
      <w:r w:rsidRPr="001A06F6">
        <w:rPr>
          <w:rFonts w:ascii="Arial" w:hAnsi="Arial" w:cs="Arial"/>
          <w:sz w:val="18"/>
          <w:szCs w:val="18"/>
          <w:lang w:val="en-US"/>
        </w:rPr>
        <w:t xml:space="preserve"> switch with </w:t>
      </w:r>
      <w:proofErr w:type="spellStart"/>
      <w:r w:rsidRPr="001A06F6">
        <w:rPr>
          <w:rFonts w:ascii="Arial" w:hAnsi="Arial" w:cs="Arial"/>
          <w:sz w:val="18"/>
          <w:szCs w:val="18"/>
          <w:lang w:val="en-US"/>
        </w:rPr>
        <w:t>optimised</w:t>
      </w:r>
      <w:proofErr w:type="spellEnd"/>
      <w:r w:rsidRPr="001A06F6">
        <w:rPr>
          <w:rFonts w:ascii="Arial" w:hAnsi="Arial" w:cs="Arial"/>
          <w:sz w:val="18"/>
          <w:szCs w:val="18"/>
          <w:lang w:val="en-US"/>
        </w:rPr>
        <w:t xml:space="preserve"> switch-off warning for LED lamps. Instead of a double pulse, as with the Theben ELPA 6 for energy saving lamps, the ELPA 6 plus uses an extended single pulse. In this way, the switch-off warning becomes reliably visible through the extended flashing pulse. The reduced number of switch-on cycles additionally protects the LED lamps. ELPA 6 plus has been </w:t>
      </w:r>
      <w:proofErr w:type="spellStart"/>
      <w:r w:rsidRPr="001A06F6">
        <w:rPr>
          <w:rFonts w:ascii="Arial" w:hAnsi="Arial" w:cs="Arial"/>
          <w:sz w:val="18"/>
          <w:szCs w:val="18"/>
          <w:lang w:val="en-US"/>
        </w:rPr>
        <w:t>optimised</w:t>
      </w:r>
      <w:proofErr w:type="spellEnd"/>
      <w:r w:rsidRPr="001A06F6">
        <w:rPr>
          <w:rFonts w:ascii="Arial" w:hAnsi="Arial" w:cs="Arial"/>
          <w:sz w:val="18"/>
          <w:szCs w:val="18"/>
          <w:lang w:val="en-US"/>
        </w:rPr>
        <w:t xml:space="preserve"> for LED lamps and offers a low standby power of only 0.9 Watt. The Th</w:t>
      </w:r>
      <w:r w:rsidR="001A06F6">
        <w:rPr>
          <w:rFonts w:ascii="Arial" w:hAnsi="Arial" w:cs="Arial"/>
          <w:sz w:val="18"/>
          <w:szCs w:val="18"/>
          <w:lang w:val="en-US"/>
        </w:rPr>
        <w:t>eben ELPA 6 plus staircase</w:t>
      </w:r>
      <w:r w:rsidRPr="001A06F6">
        <w:rPr>
          <w:rFonts w:ascii="Arial" w:hAnsi="Arial" w:cs="Arial"/>
          <w:sz w:val="18"/>
          <w:szCs w:val="18"/>
          <w:lang w:val="en-US"/>
        </w:rPr>
        <w:t xml:space="preserve"> time switch is now available.</w:t>
      </w:r>
    </w:p>
    <w:p w:rsidR="00966D57" w:rsidRPr="001A06F6" w:rsidRDefault="00966D57" w:rsidP="006C775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:rsidR="00966D57" w:rsidRPr="001A06F6" w:rsidRDefault="00966D57" w:rsidP="006C7753">
      <w:pPr>
        <w:tabs>
          <w:tab w:val="left" w:pos="1134"/>
        </w:tabs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:rsidR="00D46671" w:rsidRPr="001A06F6" w:rsidRDefault="00D46671" w:rsidP="006C7753">
      <w:pPr>
        <w:tabs>
          <w:tab w:val="left" w:pos="1134"/>
        </w:tabs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:rsidR="00D46671" w:rsidRPr="001A06F6" w:rsidRDefault="00D46671" w:rsidP="006C775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:rsidR="00D46671" w:rsidRPr="001A06F6" w:rsidRDefault="00D46671" w:rsidP="006C7753">
      <w:pPr>
        <w:tabs>
          <w:tab w:val="left" w:pos="1134"/>
        </w:tabs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:rsidR="002A1755" w:rsidRPr="001A06F6" w:rsidRDefault="002A1755" w:rsidP="006C7753">
      <w:pPr>
        <w:tabs>
          <w:tab w:val="left" w:pos="1134"/>
        </w:tabs>
        <w:spacing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1A06F6">
        <w:rPr>
          <w:rFonts w:ascii="Arial" w:hAnsi="Arial" w:cs="Arial"/>
          <w:sz w:val="18"/>
          <w:szCs w:val="18"/>
          <w:lang w:val="en-US"/>
        </w:rPr>
        <w:br w:type="page"/>
      </w:r>
    </w:p>
    <w:p w:rsidR="00252FCC" w:rsidRPr="001A06F6" w:rsidRDefault="00252FCC" w:rsidP="006C7753">
      <w:pPr>
        <w:spacing w:line="360" w:lineRule="auto"/>
        <w:jc w:val="both"/>
        <w:rPr>
          <w:rFonts w:ascii="Arial" w:hAnsi="Arial" w:cs="FrutigerLTCom-LightCn"/>
          <w:b/>
          <w:color w:val="000000"/>
          <w:sz w:val="18"/>
          <w:szCs w:val="18"/>
          <w:lang w:val="en-US"/>
        </w:rPr>
      </w:pPr>
      <w:r w:rsidRPr="001A06F6">
        <w:rPr>
          <w:rFonts w:ascii="Arial" w:hAnsi="Arial" w:cs="FrutigerLTCom-LightCn"/>
          <w:b/>
          <w:color w:val="000000"/>
          <w:sz w:val="18"/>
          <w:szCs w:val="18"/>
          <w:lang w:val="en-US"/>
        </w:rPr>
        <w:lastRenderedPageBreak/>
        <w:t>About Theben AG</w:t>
      </w:r>
    </w:p>
    <w:p w:rsidR="00252FCC" w:rsidRPr="001A06F6" w:rsidRDefault="00252FCC" w:rsidP="006C7753">
      <w:pPr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  <w:lang w:val="en-US"/>
        </w:rPr>
      </w:pPr>
      <w:r w:rsidRPr="001A06F6">
        <w:rPr>
          <w:rFonts w:ascii="Arial" w:hAnsi="Arial" w:cs="FrutigerLTCom-LightCn"/>
          <w:color w:val="000000"/>
          <w:sz w:val="18"/>
          <w:szCs w:val="18"/>
          <w:lang w:val="en-US"/>
        </w:rPr>
        <w:t>With subsidiaries in France, Great Britain, Italy, Switzerland and Spain, as well as the Netherlands, Singapore and worldwide more than 60 agencies, Theben</w:t>
      </w:r>
      <w:r w:rsidR="00FB05DD">
        <w:rPr>
          <w:rFonts w:ascii="Arial" w:hAnsi="Arial" w:cs="FrutigerLTCom-LightCn"/>
          <w:color w:val="000000"/>
          <w:sz w:val="18"/>
          <w:szCs w:val="18"/>
          <w:lang w:val="en-US"/>
        </w:rPr>
        <w:t xml:space="preserve"> AG, based in Germany</w:t>
      </w:r>
      <w:r w:rsidRPr="001A06F6">
        <w:rPr>
          <w:rFonts w:ascii="Arial" w:hAnsi="Arial" w:cs="FrutigerLTCom-LightCn"/>
          <w:color w:val="000000"/>
          <w:sz w:val="18"/>
          <w:szCs w:val="18"/>
          <w:lang w:val="en-US"/>
        </w:rPr>
        <w:t>, is one of the leading manufacturers of timers, controls for lighting and air conditioning systems as well as KNX building system technology components. In 2013, the company achieved a turnover of over 112 million euros. The Theben Group employs over 700 staff worldwide, including around 580 in Germany.</w:t>
      </w:r>
    </w:p>
    <w:p w:rsidR="00252FCC" w:rsidRPr="001A06F6" w:rsidRDefault="00252FCC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  <w:lang w:val="en-US"/>
        </w:rPr>
      </w:pPr>
      <w:r w:rsidRPr="001A06F6">
        <w:rPr>
          <w:rFonts w:ascii="Arial" w:hAnsi="Arial" w:cs="FrutigerLTCom-LightCn"/>
          <w:color w:val="000000"/>
          <w:sz w:val="18"/>
          <w:szCs w:val="18"/>
          <w:lang w:val="en-US"/>
        </w:rPr>
        <w:br/>
        <w:t>Theben provides intelligent energy-saving solutions all around the building. In addition to time control, their expertise lies in lighting control through twilight switches, pres</w:t>
      </w:r>
      <w:r w:rsidR="001A06F6">
        <w:rPr>
          <w:rFonts w:ascii="Arial" w:hAnsi="Arial" w:cs="FrutigerLTCom-LightCn"/>
          <w:color w:val="000000"/>
          <w:sz w:val="18"/>
          <w:szCs w:val="18"/>
          <w:lang w:val="en-US"/>
        </w:rPr>
        <w:t xml:space="preserve">ence and motion </w:t>
      </w:r>
      <w:r w:rsidRPr="001A06F6">
        <w:rPr>
          <w:rFonts w:ascii="Arial" w:hAnsi="Arial" w:cs="FrutigerLTCom-LightCn"/>
          <w:color w:val="000000"/>
          <w:sz w:val="18"/>
          <w:szCs w:val="18"/>
          <w:lang w:val="en-US"/>
        </w:rPr>
        <w:t>detectors, in air conditioning control with analogue and digital clock thermostats f</w:t>
      </w:r>
      <w:r w:rsidR="001A06F6">
        <w:rPr>
          <w:rFonts w:ascii="Arial" w:hAnsi="Arial" w:cs="FrutigerLTCom-LightCn"/>
          <w:color w:val="000000"/>
          <w:sz w:val="18"/>
          <w:szCs w:val="18"/>
          <w:lang w:val="en-US"/>
        </w:rPr>
        <w:t xml:space="preserve">or room temperature regulation </w:t>
      </w:r>
      <w:r w:rsidRPr="001A06F6">
        <w:rPr>
          <w:rFonts w:ascii="Arial" w:hAnsi="Arial" w:cs="FrutigerLTCom-LightCn"/>
          <w:color w:val="000000"/>
          <w:sz w:val="18"/>
          <w:szCs w:val="18"/>
          <w:lang w:val="en-US"/>
        </w:rPr>
        <w:t xml:space="preserve">as well as KNX building system technology </w:t>
      </w:r>
      <w:r w:rsidRPr="001A06F6">
        <w:rPr>
          <w:rFonts w:ascii="Arial" w:hAnsi="Arial" w:cs="Arial"/>
          <w:sz w:val="18"/>
          <w:szCs w:val="18"/>
          <w:lang w:val="en-US"/>
        </w:rPr>
        <w:t>–</w:t>
      </w:r>
      <w:r w:rsidRPr="001A06F6">
        <w:rPr>
          <w:rFonts w:ascii="Arial" w:hAnsi="Arial" w:cs="FrutigerLTCom-LightCn"/>
          <w:color w:val="000000"/>
          <w:sz w:val="18"/>
          <w:szCs w:val="18"/>
          <w:lang w:val="en-US"/>
        </w:rPr>
        <w:t xml:space="preserve"> from lighting and air conditioning control to fully automatic solar protection by the KNX weather station. OEM solutions complete the product range.</w:t>
      </w:r>
    </w:p>
    <w:p w:rsidR="00252FCC" w:rsidRPr="001A06F6" w:rsidRDefault="00252FCC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  <w:lang w:val="en-US"/>
        </w:rPr>
      </w:pPr>
      <w:r w:rsidRPr="001A06F6">
        <w:rPr>
          <w:rFonts w:ascii="Arial" w:hAnsi="Arial" w:cs="FrutigerLTCom-LightCn"/>
          <w:color w:val="000000"/>
          <w:sz w:val="18"/>
          <w:szCs w:val="18"/>
          <w:lang w:val="en-US"/>
        </w:rPr>
        <w:br/>
        <w:t xml:space="preserve">The company is certified in accordance with DIN EN ISO 9001:2008 and has a testing laboratory </w:t>
      </w:r>
      <w:proofErr w:type="spellStart"/>
      <w:r w:rsidRPr="001A06F6">
        <w:rPr>
          <w:rFonts w:ascii="Arial" w:hAnsi="Arial" w:cs="FrutigerLTCom-LightCn"/>
          <w:color w:val="000000"/>
          <w:sz w:val="18"/>
          <w:szCs w:val="18"/>
          <w:lang w:val="en-US"/>
        </w:rPr>
        <w:t>authorised</w:t>
      </w:r>
      <w:proofErr w:type="spellEnd"/>
      <w:r w:rsidRPr="001A06F6">
        <w:rPr>
          <w:rFonts w:ascii="Arial" w:hAnsi="Arial" w:cs="FrutigerLTCom-LightCn"/>
          <w:color w:val="000000"/>
          <w:sz w:val="18"/>
          <w:szCs w:val="18"/>
          <w:lang w:val="en-US"/>
        </w:rPr>
        <w:t xml:space="preserve"> by the VDE Institute. Alongside the coveted "GOOD DESIGN" prize, Theben products have been awarded the "</w:t>
      </w:r>
      <w:proofErr w:type="spellStart"/>
      <w:r w:rsidRPr="001A06F6">
        <w:rPr>
          <w:rFonts w:ascii="Arial" w:hAnsi="Arial" w:cs="FrutigerLTCom-LightCn"/>
          <w:color w:val="000000"/>
          <w:sz w:val="18"/>
          <w:szCs w:val="18"/>
          <w:lang w:val="en-US"/>
        </w:rPr>
        <w:t>iF</w:t>
      </w:r>
      <w:proofErr w:type="spellEnd"/>
      <w:r w:rsidRPr="001A06F6">
        <w:rPr>
          <w:rFonts w:ascii="Arial" w:hAnsi="Arial" w:cs="FrutigerLTCom-LightCn"/>
          <w:color w:val="000000"/>
          <w:sz w:val="18"/>
          <w:szCs w:val="18"/>
          <w:lang w:val="en-US"/>
        </w:rPr>
        <w:t xml:space="preserve"> product design award" and the "Plus-X-Award" several times.</w:t>
      </w:r>
    </w:p>
    <w:p w:rsidR="00252FCC" w:rsidRPr="001A06F6" w:rsidRDefault="00252FCC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  <w:lang w:val="en-US"/>
        </w:rPr>
      </w:pPr>
    </w:p>
    <w:p w:rsidR="00252FCC" w:rsidRPr="001A06F6" w:rsidRDefault="00252FCC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  <w:lang w:val="en-US"/>
        </w:rPr>
      </w:pPr>
      <w:r w:rsidRPr="001A06F6">
        <w:rPr>
          <w:rFonts w:ascii="Arial" w:hAnsi="Arial" w:cs="FrutigerLTCom-LightCn"/>
          <w:color w:val="000000"/>
          <w:sz w:val="18"/>
          <w:szCs w:val="18"/>
          <w:lang w:val="en-US"/>
        </w:rPr>
        <w:t>Theben products are distributed via wholesalers and specialist retailers.</w:t>
      </w:r>
    </w:p>
    <w:p w:rsidR="00252FCC" w:rsidRPr="001A06F6" w:rsidRDefault="00252FCC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  <w:lang w:val="en-US"/>
        </w:rPr>
      </w:pPr>
    </w:p>
    <w:p w:rsidR="00276433" w:rsidRPr="001A06F6" w:rsidRDefault="00276433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  <w:lang w:val="en-US"/>
        </w:rPr>
      </w:pPr>
    </w:p>
    <w:p w:rsidR="002A1755" w:rsidRPr="001A06F6" w:rsidRDefault="002A1755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  <w:lang w:val="en-US"/>
        </w:rPr>
      </w:pPr>
    </w:p>
    <w:p w:rsidR="002A1755" w:rsidRPr="001A06F6" w:rsidRDefault="002A1755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  <w:lang w:val="en-US"/>
        </w:rPr>
      </w:pPr>
    </w:p>
    <w:p w:rsidR="000A2120" w:rsidRPr="001A06F6" w:rsidRDefault="000A2120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  <w:lang w:val="en-US"/>
        </w:rPr>
      </w:pPr>
    </w:p>
    <w:p w:rsidR="000A2120" w:rsidRPr="001A06F6" w:rsidRDefault="000A2120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  <w:lang w:val="en-US"/>
        </w:rPr>
      </w:pPr>
    </w:p>
    <w:p w:rsidR="005C4ABD" w:rsidRPr="000A1FCE" w:rsidRDefault="005C4ABD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b/>
          <w:color w:val="000000"/>
          <w:sz w:val="18"/>
          <w:szCs w:val="18"/>
        </w:rPr>
      </w:pPr>
      <w:r>
        <w:rPr>
          <w:rFonts w:ascii="Arial" w:hAnsi="Arial" w:cs="FrutigerLTCom-LightCn"/>
          <w:b/>
          <w:color w:val="000000"/>
          <w:sz w:val="18"/>
          <w:szCs w:val="18"/>
        </w:rPr>
        <w:t xml:space="preserve">Media </w:t>
      </w:r>
      <w:proofErr w:type="spellStart"/>
      <w:r>
        <w:rPr>
          <w:rFonts w:ascii="Arial" w:hAnsi="Arial" w:cs="FrutigerLTCom-LightCn"/>
          <w:b/>
          <w:color w:val="000000"/>
          <w:sz w:val="18"/>
          <w:szCs w:val="18"/>
        </w:rPr>
        <w:t>contact</w:t>
      </w:r>
      <w:proofErr w:type="spellEnd"/>
      <w:r>
        <w:rPr>
          <w:rFonts w:ascii="Arial" w:hAnsi="Arial" w:cs="FrutigerLTCom-LightCn"/>
          <w:b/>
          <w:color w:val="000000"/>
          <w:sz w:val="18"/>
          <w:szCs w:val="18"/>
        </w:rPr>
        <w:t>:</w:t>
      </w:r>
    </w:p>
    <w:p w:rsidR="00791E6D" w:rsidRPr="000A1FCE" w:rsidRDefault="00791E6D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</w:rPr>
      </w:pPr>
      <w:r>
        <w:rPr>
          <w:rFonts w:ascii="Arial" w:hAnsi="Arial" w:cs="FrutigerLTCom-LightCn"/>
          <w:color w:val="000000"/>
          <w:sz w:val="18"/>
          <w:szCs w:val="18"/>
        </w:rPr>
        <w:t>Theben AG</w:t>
      </w:r>
    </w:p>
    <w:p w:rsidR="00791E6D" w:rsidRPr="000A1FCE" w:rsidRDefault="00791E6D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</w:rPr>
      </w:pPr>
      <w:r>
        <w:rPr>
          <w:rFonts w:ascii="Arial" w:hAnsi="Arial" w:cs="FrutigerLTCom-LightCn"/>
          <w:color w:val="000000"/>
          <w:sz w:val="18"/>
          <w:szCs w:val="18"/>
        </w:rPr>
        <w:t>Stephanie van der Velden</w:t>
      </w:r>
    </w:p>
    <w:p w:rsidR="00791E6D" w:rsidRPr="000A1FCE" w:rsidRDefault="00791E6D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</w:rPr>
      </w:pPr>
      <w:proofErr w:type="spellStart"/>
      <w:r>
        <w:rPr>
          <w:rFonts w:ascii="Arial" w:hAnsi="Arial" w:cs="FrutigerLTCom-LightCn"/>
          <w:color w:val="000000"/>
          <w:sz w:val="18"/>
          <w:szCs w:val="18"/>
        </w:rPr>
        <w:t>Hohenbergstraße</w:t>
      </w:r>
      <w:proofErr w:type="spellEnd"/>
      <w:r>
        <w:rPr>
          <w:rFonts w:ascii="Arial" w:hAnsi="Arial" w:cs="FrutigerLTCom-LightCn"/>
          <w:color w:val="000000"/>
          <w:sz w:val="18"/>
          <w:szCs w:val="18"/>
        </w:rPr>
        <w:t xml:space="preserve"> 32</w:t>
      </w:r>
    </w:p>
    <w:p w:rsidR="00791E6D" w:rsidRPr="000A1FCE" w:rsidRDefault="00791E6D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</w:rPr>
      </w:pPr>
      <w:r>
        <w:rPr>
          <w:rFonts w:ascii="Arial" w:hAnsi="Arial" w:cs="FrutigerLTCom-LightCn"/>
          <w:color w:val="000000"/>
          <w:sz w:val="18"/>
          <w:szCs w:val="18"/>
        </w:rPr>
        <w:t xml:space="preserve">72401 </w:t>
      </w:r>
      <w:proofErr w:type="spellStart"/>
      <w:r>
        <w:rPr>
          <w:rFonts w:ascii="Arial" w:hAnsi="Arial" w:cs="FrutigerLTCom-LightCn"/>
          <w:color w:val="000000"/>
          <w:sz w:val="18"/>
          <w:szCs w:val="18"/>
        </w:rPr>
        <w:t>Haigerloch</w:t>
      </w:r>
      <w:proofErr w:type="spellEnd"/>
      <w:r>
        <w:rPr>
          <w:rFonts w:ascii="Arial" w:hAnsi="Arial" w:cs="FrutigerLTCom-LightCn"/>
          <w:color w:val="000000"/>
          <w:sz w:val="18"/>
          <w:szCs w:val="18"/>
        </w:rPr>
        <w:tab/>
      </w:r>
    </w:p>
    <w:p w:rsidR="00791E6D" w:rsidRPr="000A1FCE" w:rsidRDefault="00791E6D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</w:rPr>
      </w:pPr>
      <w:r>
        <w:rPr>
          <w:rFonts w:ascii="Arial" w:hAnsi="Arial" w:cs="FrutigerLTCom-LightCn"/>
          <w:color w:val="000000"/>
          <w:sz w:val="18"/>
          <w:szCs w:val="18"/>
        </w:rPr>
        <w:t>Tel.: +49 (0)74 74 692 446</w:t>
      </w:r>
    </w:p>
    <w:p w:rsidR="00791E6D" w:rsidRPr="000A1FCE" w:rsidRDefault="00791E6D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</w:rPr>
      </w:pPr>
      <w:r>
        <w:rPr>
          <w:rFonts w:ascii="Arial" w:hAnsi="Arial" w:cs="FrutigerLTCom-LightCn"/>
          <w:color w:val="000000"/>
          <w:sz w:val="18"/>
          <w:szCs w:val="18"/>
        </w:rPr>
        <w:t>Fax: +49 (0)74 74 692 259</w:t>
      </w:r>
    </w:p>
    <w:p w:rsidR="00791E6D" w:rsidRPr="000A1FCE" w:rsidRDefault="006D3987" w:rsidP="006C775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FrutigerLTCom-LightCn"/>
          <w:color w:val="000000"/>
          <w:sz w:val="18"/>
          <w:szCs w:val="18"/>
        </w:rPr>
      </w:pPr>
      <w:hyperlink r:id="rId10" w:history="1">
        <w:r w:rsidR="00E3693B">
          <w:rPr>
            <w:rStyle w:val="Hyperlink"/>
            <w:rFonts w:ascii="Arial" w:hAnsi="Arial" w:cs="FrutigerLTCom-LightCn"/>
            <w:sz w:val="18"/>
            <w:szCs w:val="18"/>
          </w:rPr>
          <w:t>sv@theben.de</w:t>
        </w:r>
      </w:hyperlink>
    </w:p>
    <w:p w:rsidR="00791E6D" w:rsidRPr="001E3419" w:rsidRDefault="006D3987" w:rsidP="006C7753">
      <w:pPr>
        <w:autoSpaceDE w:val="0"/>
        <w:autoSpaceDN w:val="0"/>
        <w:adjustRightInd w:val="0"/>
        <w:spacing w:line="360" w:lineRule="auto"/>
        <w:jc w:val="both"/>
      </w:pPr>
      <w:hyperlink r:id="rId11" w:history="1">
        <w:r w:rsidR="00E3693B">
          <w:rPr>
            <w:rStyle w:val="Hyperlink"/>
            <w:rFonts w:ascii="Arial" w:hAnsi="Arial" w:cs="FrutigerLTCom-LightCn"/>
            <w:color w:val="000000"/>
            <w:sz w:val="18"/>
            <w:szCs w:val="18"/>
          </w:rPr>
          <w:t>www.theben.de</w:t>
        </w:r>
      </w:hyperlink>
    </w:p>
    <w:sectPr w:rsidR="00791E6D" w:rsidRPr="001E3419" w:rsidSect="00B06BD8">
      <w:headerReference w:type="default" r:id="rId12"/>
      <w:footerReference w:type="default" r:id="rId13"/>
      <w:pgSz w:w="11906" w:h="16838"/>
      <w:pgMar w:top="3402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2D7" w:rsidRDefault="006332D7">
      <w:r>
        <w:separator/>
      </w:r>
    </w:p>
  </w:endnote>
  <w:endnote w:type="continuationSeparator" w:id="0">
    <w:p w:rsidR="006332D7" w:rsidRDefault="00633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LTCom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LTCom-Condensed">
    <w:altName w:val="Frutiger LT Com 57 Condens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D06" w:rsidRPr="001A06F6" w:rsidRDefault="00661D06">
    <w:pPr>
      <w:pStyle w:val="Fuzeile"/>
      <w:rPr>
        <w:rFonts w:ascii="Arial" w:hAnsi="Arial" w:cs="Arial"/>
        <w:sz w:val="16"/>
        <w:szCs w:val="16"/>
      </w:rPr>
    </w:pPr>
    <w:r w:rsidRPr="001A06F6">
      <w:rPr>
        <w:rFonts w:ascii="Arial" w:hAnsi="Arial" w:cs="Arial"/>
        <w:sz w:val="16"/>
        <w:szCs w:val="16"/>
      </w:rPr>
      <w:t xml:space="preserve">Page </w:t>
    </w:r>
    <w:r w:rsidRPr="001A06F6">
      <w:rPr>
        <w:rFonts w:ascii="Arial" w:hAnsi="Arial" w:cs="Arial"/>
        <w:sz w:val="16"/>
        <w:szCs w:val="16"/>
      </w:rPr>
      <w:fldChar w:fldCharType="begin"/>
    </w:r>
    <w:r w:rsidRPr="001A06F6">
      <w:rPr>
        <w:rFonts w:ascii="Arial" w:hAnsi="Arial" w:cs="Arial"/>
        <w:sz w:val="16"/>
        <w:szCs w:val="16"/>
      </w:rPr>
      <w:instrText xml:space="preserve"> PAGE </w:instrText>
    </w:r>
    <w:r w:rsidRPr="001A06F6">
      <w:rPr>
        <w:rFonts w:ascii="Arial" w:hAnsi="Arial" w:cs="Arial"/>
        <w:sz w:val="16"/>
        <w:szCs w:val="16"/>
      </w:rPr>
      <w:fldChar w:fldCharType="separate"/>
    </w:r>
    <w:r w:rsidR="006D3987">
      <w:rPr>
        <w:rFonts w:ascii="Arial" w:hAnsi="Arial" w:cs="Arial"/>
        <w:noProof/>
        <w:sz w:val="16"/>
        <w:szCs w:val="16"/>
      </w:rPr>
      <w:t>1</w:t>
    </w:r>
    <w:r w:rsidRPr="001A06F6">
      <w:rPr>
        <w:rFonts w:ascii="Arial" w:hAnsi="Arial" w:cs="Arial"/>
        <w:sz w:val="16"/>
        <w:szCs w:val="16"/>
      </w:rPr>
      <w:fldChar w:fldCharType="end"/>
    </w:r>
    <w:r w:rsidRPr="001A06F6">
      <w:rPr>
        <w:rFonts w:ascii="Arial" w:hAnsi="Arial" w:cs="Arial"/>
        <w:sz w:val="16"/>
        <w:szCs w:val="16"/>
      </w:rPr>
      <w:t xml:space="preserve"> </w:t>
    </w:r>
    <w:proofErr w:type="spellStart"/>
    <w:r w:rsidRPr="001A06F6">
      <w:rPr>
        <w:rFonts w:ascii="Arial" w:hAnsi="Arial" w:cs="Arial"/>
        <w:sz w:val="16"/>
        <w:szCs w:val="16"/>
      </w:rPr>
      <w:t>of</w:t>
    </w:r>
    <w:proofErr w:type="spellEnd"/>
    <w:r w:rsidRPr="001A06F6">
      <w:rPr>
        <w:rFonts w:ascii="Arial" w:hAnsi="Arial" w:cs="Arial"/>
        <w:sz w:val="16"/>
        <w:szCs w:val="16"/>
      </w:rPr>
      <w:t xml:space="preserve"> </w:t>
    </w:r>
    <w:r w:rsidRPr="001A06F6">
      <w:rPr>
        <w:rFonts w:ascii="Arial" w:hAnsi="Arial" w:cs="Arial"/>
        <w:sz w:val="16"/>
        <w:szCs w:val="16"/>
      </w:rPr>
      <w:fldChar w:fldCharType="begin"/>
    </w:r>
    <w:r w:rsidRPr="001A06F6">
      <w:rPr>
        <w:rFonts w:ascii="Arial" w:hAnsi="Arial" w:cs="Arial"/>
        <w:sz w:val="16"/>
        <w:szCs w:val="16"/>
      </w:rPr>
      <w:instrText xml:space="preserve"> NUMPAGES </w:instrText>
    </w:r>
    <w:r w:rsidRPr="001A06F6">
      <w:rPr>
        <w:rFonts w:ascii="Arial" w:hAnsi="Arial" w:cs="Arial"/>
        <w:sz w:val="16"/>
        <w:szCs w:val="16"/>
      </w:rPr>
      <w:fldChar w:fldCharType="separate"/>
    </w:r>
    <w:r w:rsidR="006D3987">
      <w:rPr>
        <w:rFonts w:ascii="Arial" w:hAnsi="Arial" w:cs="Arial"/>
        <w:noProof/>
        <w:sz w:val="16"/>
        <w:szCs w:val="16"/>
      </w:rPr>
      <w:t>3</w:t>
    </w:r>
    <w:r w:rsidRPr="001A06F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2D7" w:rsidRDefault="006332D7">
      <w:r>
        <w:separator/>
      </w:r>
    </w:p>
  </w:footnote>
  <w:footnote w:type="continuationSeparator" w:id="0">
    <w:p w:rsidR="006332D7" w:rsidRDefault="00633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D06" w:rsidRPr="004D159C" w:rsidRDefault="00725C45" w:rsidP="005C4ABD">
    <w:pPr>
      <w:pStyle w:val="Kopfzeile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-113665</wp:posOffset>
              </wp:positionH>
              <wp:positionV relativeFrom="paragraph">
                <wp:posOffset>251460</wp:posOffset>
              </wp:positionV>
              <wp:extent cx="3444240" cy="617220"/>
              <wp:effectExtent l="0" t="0" r="381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4240" cy="617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1D06" w:rsidRPr="001A06F6" w:rsidRDefault="00453F18" w:rsidP="00453F18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  <w:lang w:val="en-US"/>
                            </w:rPr>
                          </w:pPr>
                          <w:r w:rsidRPr="001A06F6">
                            <w:rPr>
                              <w:rFonts w:ascii="Arial" w:hAnsi="Arial" w:cs="Arial"/>
                              <w:color w:val="0A3063"/>
                              <w:sz w:val="14"/>
                              <w:szCs w:val="14"/>
                              <w:lang w:val="en-US"/>
                            </w:rPr>
                            <w:t>Press release</w:t>
                          </w:r>
                          <w:r w:rsidRPr="001A06F6">
                            <w:rPr>
                              <w:rFonts w:ascii="Arial" w:hAnsi="Arial" w:cs="Arial"/>
                              <w:sz w:val="14"/>
                              <w:szCs w:val="14"/>
                              <w:lang w:val="en-US"/>
                            </w:rPr>
                            <w:br/>
                          </w:r>
                          <w:r w:rsidRPr="001A06F6">
                            <w:rPr>
                              <w:rFonts w:ascii="Arial" w:hAnsi="Arial" w:cs="Arial"/>
                              <w:color w:val="708BC9"/>
                              <w:sz w:val="14"/>
                              <w:szCs w:val="14"/>
                              <w:lang w:val="en-US"/>
                            </w:rPr>
                            <w:t xml:space="preserve">Staircase </w:t>
                          </w:r>
                          <w:r w:rsidR="001A06F6">
                            <w:rPr>
                              <w:rFonts w:ascii="Arial" w:hAnsi="Arial" w:cs="Arial"/>
                              <w:color w:val="708BC9"/>
                              <w:sz w:val="14"/>
                              <w:szCs w:val="14"/>
                              <w:lang w:val="en-US"/>
                            </w:rPr>
                            <w:t>time</w:t>
                          </w:r>
                          <w:r w:rsidRPr="001A06F6">
                            <w:rPr>
                              <w:rFonts w:ascii="Arial" w:hAnsi="Arial" w:cs="Arial"/>
                              <w:color w:val="708BC9"/>
                              <w:sz w:val="14"/>
                              <w:szCs w:val="14"/>
                              <w:lang w:val="en-US"/>
                            </w:rPr>
                            <w:t xml:space="preserve"> switch EPLA 6 plus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8.95pt;margin-top:19.8pt;width:271.2pt;height:48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" stroked="f">
              <v:textbox>
                <w:txbxContent>
                  <w:p w:rsidR="00661D06" w:rsidRPr="001A06F6" w:rsidRDefault="00453F18" w:rsidP="00453F18">
                    <w:pPr>
                      <w:rPr>
                        <w:rFonts w:ascii="Arial" w:hAnsi="Arial" w:cs="Arial"/>
                        <w:sz w:val="14"/>
                        <w:szCs w:val="14"/>
                        <w:lang w:val="en-US"/>
                      </w:rPr>
                    </w:pPr>
                    <w:r w:rsidRPr="001A06F6">
                      <w:rPr>
                        <w:rFonts w:ascii="Arial" w:hAnsi="Arial" w:cs="Arial"/>
                        <w:color w:val="0A3063"/>
                        <w:sz w:val="14"/>
                        <w:szCs w:val="14"/>
                        <w:lang w:val="en-US"/>
                      </w:rPr>
                      <w:t>Press release</w:t>
                    </w:r>
                    <w:r w:rsidRPr="001A06F6">
                      <w:rPr>
                        <w:rFonts w:ascii="Arial" w:hAnsi="Arial" w:cs="Arial"/>
                        <w:sz w:val="14"/>
                        <w:szCs w:val="14"/>
                        <w:lang w:val="en-US"/>
                      </w:rPr>
                      <w:br/>
                    </w:r>
                    <w:r w:rsidRPr="001A06F6">
                      <w:rPr>
                        <w:rFonts w:ascii="Arial" w:hAnsi="Arial" w:cs="Arial"/>
                        <w:color w:val="708BC9"/>
                        <w:sz w:val="14"/>
                        <w:szCs w:val="14"/>
                        <w:lang w:val="en-US"/>
                      </w:rPr>
                      <w:t xml:space="preserve">Staircase </w:t>
                    </w:r>
                    <w:r w:rsidR="001A06F6">
                      <w:rPr>
                        <w:rFonts w:ascii="Arial" w:hAnsi="Arial" w:cs="Arial"/>
                        <w:color w:val="708BC9"/>
                        <w:sz w:val="14"/>
                        <w:szCs w:val="14"/>
                        <w:lang w:val="en-US"/>
                      </w:rPr>
                      <w:t>time</w:t>
                    </w:r>
                    <w:r w:rsidRPr="001A06F6">
                      <w:rPr>
                        <w:rFonts w:ascii="Arial" w:hAnsi="Arial" w:cs="Arial"/>
                        <w:color w:val="708BC9"/>
                        <w:sz w:val="14"/>
                        <w:szCs w:val="14"/>
                        <w:lang w:val="en-US"/>
                      </w:rPr>
                      <w:t xml:space="preserve"> switch EPLA 6 plus</w:t>
                    </w:r>
                  </w:p>
                </w:txbxContent>
              </v:textbox>
            </v:shape>
          </w:pict>
        </mc:Fallback>
      </mc:AlternateContent>
    </w:r>
    <w:r>
      <w:br/>
    </w:r>
    <w:r>
      <w:rPr>
        <w:noProof/>
      </w:rPr>
      <w:drawing>
        <wp:inline distT="0" distB="0" distL="0" distR="0">
          <wp:extent cx="1871472" cy="624840"/>
          <wp:effectExtent l="19050" t="0" r="0" b="0"/>
          <wp:docPr id="3" name="Grafik 2" descr="Theben_Logo_Claim_4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heben_Logo_Claim_4c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1472" cy="624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724F"/>
    <w:multiLevelType w:val="hybridMultilevel"/>
    <w:tmpl w:val="32762E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F73BC"/>
    <w:multiLevelType w:val="hybridMultilevel"/>
    <w:tmpl w:val="8F3C59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1D6E81"/>
    <w:multiLevelType w:val="hybridMultilevel"/>
    <w:tmpl w:val="387A31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E868F3"/>
    <w:multiLevelType w:val="hybridMultilevel"/>
    <w:tmpl w:val="692C5F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86105"/>
    <w:multiLevelType w:val="hybridMultilevel"/>
    <w:tmpl w:val="75C2ECFA"/>
    <w:lvl w:ilvl="0" w:tplc="F9D8689A">
      <w:start w:val="1"/>
      <w:numFmt w:val="bullet"/>
      <w:lvlText w:val="•"/>
      <w:lvlJc w:val="left"/>
      <w:pPr>
        <w:ind w:left="720" w:hanging="360"/>
      </w:pPr>
      <w:rPr>
        <w:rFonts w:ascii="Times" w:hAnsi="Time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433C8B"/>
    <w:multiLevelType w:val="hybridMultilevel"/>
    <w:tmpl w:val="4BA8BD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B2133"/>
    <w:multiLevelType w:val="hybridMultilevel"/>
    <w:tmpl w:val="C37ABF4A"/>
    <w:lvl w:ilvl="0" w:tplc="F9D86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EACB1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0BEB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30EC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E30C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BC68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C70F4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3F8B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C060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>
    <w:nsid w:val="2F5B0002"/>
    <w:multiLevelType w:val="hybridMultilevel"/>
    <w:tmpl w:val="E274F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A57BD8"/>
    <w:multiLevelType w:val="hybridMultilevel"/>
    <w:tmpl w:val="3BD81F6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8511C75"/>
    <w:multiLevelType w:val="hybridMultilevel"/>
    <w:tmpl w:val="E06AE1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8B379F"/>
    <w:multiLevelType w:val="hybridMultilevel"/>
    <w:tmpl w:val="2F52BF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DA7109"/>
    <w:multiLevelType w:val="hybridMultilevel"/>
    <w:tmpl w:val="19506712"/>
    <w:lvl w:ilvl="0" w:tplc="524478F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CD6E8B"/>
    <w:multiLevelType w:val="hybridMultilevel"/>
    <w:tmpl w:val="14C62F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1C30E3"/>
    <w:multiLevelType w:val="hybridMultilevel"/>
    <w:tmpl w:val="62F6FED8"/>
    <w:lvl w:ilvl="0" w:tplc="F110AE2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FrutigerLTCom-LightC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6D4749"/>
    <w:multiLevelType w:val="hybridMultilevel"/>
    <w:tmpl w:val="DB82A4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CA3D90"/>
    <w:multiLevelType w:val="hybridMultilevel"/>
    <w:tmpl w:val="1D6CFDE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0B5EE6"/>
    <w:multiLevelType w:val="hybridMultilevel"/>
    <w:tmpl w:val="ADCE6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4217FD"/>
    <w:multiLevelType w:val="hybridMultilevel"/>
    <w:tmpl w:val="D654F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1D1026"/>
    <w:multiLevelType w:val="hybridMultilevel"/>
    <w:tmpl w:val="61CA14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0"/>
  </w:num>
  <w:num w:numId="5">
    <w:abstractNumId w:val="17"/>
  </w:num>
  <w:num w:numId="6">
    <w:abstractNumId w:val="9"/>
  </w:num>
  <w:num w:numId="7">
    <w:abstractNumId w:val="18"/>
  </w:num>
  <w:num w:numId="8">
    <w:abstractNumId w:val="16"/>
  </w:num>
  <w:num w:numId="9">
    <w:abstractNumId w:val="1"/>
  </w:num>
  <w:num w:numId="10">
    <w:abstractNumId w:val="2"/>
  </w:num>
  <w:num w:numId="11">
    <w:abstractNumId w:val="11"/>
  </w:num>
  <w:num w:numId="12">
    <w:abstractNumId w:val="0"/>
  </w:num>
  <w:num w:numId="13">
    <w:abstractNumId w:val="13"/>
  </w:num>
  <w:num w:numId="14">
    <w:abstractNumId w:val="3"/>
  </w:num>
  <w:num w:numId="15">
    <w:abstractNumId w:val="8"/>
  </w:num>
  <w:num w:numId="16">
    <w:abstractNumId w:val="7"/>
  </w:num>
  <w:num w:numId="17">
    <w:abstractNumId w:val="15"/>
  </w:num>
  <w:num w:numId="18">
    <w:abstractNumId w:val="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DBA"/>
    <w:rsid w:val="00000600"/>
    <w:rsid w:val="00005435"/>
    <w:rsid w:val="00010618"/>
    <w:rsid w:val="00013042"/>
    <w:rsid w:val="000164CC"/>
    <w:rsid w:val="00022369"/>
    <w:rsid w:val="00030071"/>
    <w:rsid w:val="00040BD2"/>
    <w:rsid w:val="00041EE7"/>
    <w:rsid w:val="00042909"/>
    <w:rsid w:val="000437C7"/>
    <w:rsid w:val="00044FA3"/>
    <w:rsid w:val="00047A29"/>
    <w:rsid w:val="0005042F"/>
    <w:rsid w:val="000574D4"/>
    <w:rsid w:val="000575F9"/>
    <w:rsid w:val="00060499"/>
    <w:rsid w:val="000619CE"/>
    <w:rsid w:val="0006268D"/>
    <w:rsid w:val="0007340A"/>
    <w:rsid w:val="00080ACD"/>
    <w:rsid w:val="000833ED"/>
    <w:rsid w:val="00083AD3"/>
    <w:rsid w:val="00090F84"/>
    <w:rsid w:val="00092C11"/>
    <w:rsid w:val="0009463E"/>
    <w:rsid w:val="000A1FCE"/>
    <w:rsid w:val="000A2120"/>
    <w:rsid w:val="000A742C"/>
    <w:rsid w:val="000A7713"/>
    <w:rsid w:val="000B0C37"/>
    <w:rsid w:val="000C24C7"/>
    <w:rsid w:val="000C625F"/>
    <w:rsid w:val="000D03F8"/>
    <w:rsid w:val="000D193B"/>
    <w:rsid w:val="000D4EC0"/>
    <w:rsid w:val="00117B02"/>
    <w:rsid w:val="001217DD"/>
    <w:rsid w:val="00130978"/>
    <w:rsid w:val="00134524"/>
    <w:rsid w:val="0013637E"/>
    <w:rsid w:val="00136450"/>
    <w:rsid w:val="00136C03"/>
    <w:rsid w:val="00136FE8"/>
    <w:rsid w:val="001433FF"/>
    <w:rsid w:val="00145328"/>
    <w:rsid w:val="001454DE"/>
    <w:rsid w:val="00150959"/>
    <w:rsid w:val="00153723"/>
    <w:rsid w:val="001550D4"/>
    <w:rsid w:val="001555FC"/>
    <w:rsid w:val="001618A0"/>
    <w:rsid w:val="00174F4E"/>
    <w:rsid w:val="001771B9"/>
    <w:rsid w:val="00180AD7"/>
    <w:rsid w:val="001811C2"/>
    <w:rsid w:val="00181524"/>
    <w:rsid w:val="00181B9F"/>
    <w:rsid w:val="00194C6A"/>
    <w:rsid w:val="001A06F6"/>
    <w:rsid w:val="001A7353"/>
    <w:rsid w:val="001A74CB"/>
    <w:rsid w:val="001B2EFA"/>
    <w:rsid w:val="001B649A"/>
    <w:rsid w:val="001B65C5"/>
    <w:rsid w:val="001C3ACE"/>
    <w:rsid w:val="001C63AE"/>
    <w:rsid w:val="001E3419"/>
    <w:rsid w:val="001E37E9"/>
    <w:rsid w:val="001F32E6"/>
    <w:rsid w:val="001F3EB0"/>
    <w:rsid w:val="00203D85"/>
    <w:rsid w:val="00226903"/>
    <w:rsid w:val="00233D58"/>
    <w:rsid w:val="0025066D"/>
    <w:rsid w:val="00252FCC"/>
    <w:rsid w:val="002541A0"/>
    <w:rsid w:val="00254C67"/>
    <w:rsid w:val="00254D5C"/>
    <w:rsid w:val="002603D8"/>
    <w:rsid w:val="0026089B"/>
    <w:rsid w:val="00260B89"/>
    <w:rsid w:val="00262055"/>
    <w:rsid w:val="00262581"/>
    <w:rsid w:val="00273B61"/>
    <w:rsid w:val="00276433"/>
    <w:rsid w:val="00276D78"/>
    <w:rsid w:val="00290E6E"/>
    <w:rsid w:val="00293B93"/>
    <w:rsid w:val="002A1755"/>
    <w:rsid w:val="002A2C91"/>
    <w:rsid w:val="002A30BF"/>
    <w:rsid w:val="002B4308"/>
    <w:rsid w:val="002C2CA7"/>
    <w:rsid w:val="002C4E84"/>
    <w:rsid w:val="002C5BC6"/>
    <w:rsid w:val="002D13AA"/>
    <w:rsid w:val="002D606A"/>
    <w:rsid w:val="002D60F3"/>
    <w:rsid w:val="002D77B4"/>
    <w:rsid w:val="002E1417"/>
    <w:rsid w:val="002E14A6"/>
    <w:rsid w:val="002E223D"/>
    <w:rsid w:val="002E35F4"/>
    <w:rsid w:val="002F4DB3"/>
    <w:rsid w:val="002F7D7C"/>
    <w:rsid w:val="00302948"/>
    <w:rsid w:val="003052BB"/>
    <w:rsid w:val="003062EC"/>
    <w:rsid w:val="003140DD"/>
    <w:rsid w:val="0031429B"/>
    <w:rsid w:val="003275EF"/>
    <w:rsid w:val="0033110B"/>
    <w:rsid w:val="00342234"/>
    <w:rsid w:val="003458CA"/>
    <w:rsid w:val="003519F5"/>
    <w:rsid w:val="0035512F"/>
    <w:rsid w:val="003633DF"/>
    <w:rsid w:val="0036378A"/>
    <w:rsid w:val="003669B7"/>
    <w:rsid w:val="00373E98"/>
    <w:rsid w:val="00376E0B"/>
    <w:rsid w:val="003771F4"/>
    <w:rsid w:val="00377AB8"/>
    <w:rsid w:val="00380AA7"/>
    <w:rsid w:val="003840D0"/>
    <w:rsid w:val="00395C6A"/>
    <w:rsid w:val="0039641A"/>
    <w:rsid w:val="003A0394"/>
    <w:rsid w:val="003B1FE9"/>
    <w:rsid w:val="003B351A"/>
    <w:rsid w:val="003C0698"/>
    <w:rsid w:val="003C218F"/>
    <w:rsid w:val="003C326C"/>
    <w:rsid w:val="003D722E"/>
    <w:rsid w:val="003D79FC"/>
    <w:rsid w:val="003E344A"/>
    <w:rsid w:val="003E7359"/>
    <w:rsid w:val="003F0D99"/>
    <w:rsid w:val="0040390B"/>
    <w:rsid w:val="0041048B"/>
    <w:rsid w:val="00410764"/>
    <w:rsid w:val="00421812"/>
    <w:rsid w:val="004238FF"/>
    <w:rsid w:val="00424B1F"/>
    <w:rsid w:val="00427896"/>
    <w:rsid w:val="00450B32"/>
    <w:rsid w:val="00453F18"/>
    <w:rsid w:val="004540CD"/>
    <w:rsid w:val="00456376"/>
    <w:rsid w:val="004578EF"/>
    <w:rsid w:val="00462BC4"/>
    <w:rsid w:val="004771CF"/>
    <w:rsid w:val="00482A6B"/>
    <w:rsid w:val="00485C6A"/>
    <w:rsid w:val="004867D5"/>
    <w:rsid w:val="00486D48"/>
    <w:rsid w:val="00490A77"/>
    <w:rsid w:val="004A0170"/>
    <w:rsid w:val="004A1A06"/>
    <w:rsid w:val="004A1D9E"/>
    <w:rsid w:val="004A3B4B"/>
    <w:rsid w:val="004B3D5B"/>
    <w:rsid w:val="004B73E8"/>
    <w:rsid w:val="004B7A3E"/>
    <w:rsid w:val="004C2156"/>
    <w:rsid w:val="004C653F"/>
    <w:rsid w:val="004C74B1"/>
    <w:rsid w:val="004D1A18"/>
    <w:rsid w:val="004D20A0"/>
    <w:rsid w:val="004F3D68"/>
    <w:rsid w:val="004F4323"/>
    <w:rsid w:val="00511DBA"/>
    <w:rsid w:val="00522F0E"/>
    <w:rsid w:val="00526DFE"/>
    <w:rsid w:val="00533670"/>
    <w:rsid w:val="005342C2"/>
    <w:rsid w:val="00537B8A"/>
    <w:rsid w:val="00551817"/>
    <w:rsid w:val="00553DB2"/>
    <w:rsid w:val="0055594D"/>
    <w:rsid w:val="00562075"/>
    <w:rsid w:val="00570765"/>
    <w:rsid w:val="005724A6"/>
    <w:rsid w:val="005733F5"/>
    <w:rsid w:val="005766ED"/>
    <w:rsid w:val="0058280E"/>
    <w:rsid w:val="005834E9"/>
    <w:rsid w:val="0059091A"/>
    <w:rsid w:val="00594EB1"/>
    <w:rsid w:val="005A1074"/>
    <w:rsid w:val="005A25B4"/>
    <w:rsid w:val="005B21D0"/>
    <w:rsid w:val="005B2636"/>
    <w:rsid w:val="005B54A5"/>
    <w:rsid w:val="005C3FC5"/>
    <w:rsid w:val="005C3FE4"/>
    <w:rsid w:val="005C4ABD"/>
    <w:rsid w:val="005C7F48"/>
    <w:rsid w:val="005D1E34"/>
    <w:rsid w:val="005D4FFC"/>
    <w:rsid w:val="005D7E08"/>
    <w:rsid w:val="005E2515"/>
    <w:rsid w:val="005E280E"/>
    <w:rsid w:val="005E3AFE"/>
    <w:rsid w:val="005E6A5A"/>
    <w:rsid w:val="005F4660"/>
    <w:rsid w:val="005F6762"/>
    <w:rsid w:val="005F7D3E"/>
    <w:rsid w:val="0061045E"/>
    <w:rsid w:val="00611BB4"/>
    <w:rsid w:val="00613634"/>
    <w:rsid w:val="0061376D"/>
    <w:rsid w:val="00615CD7"/>
    <w:rsid w:val="006179F1"/>
    <w:rsid w:val="00630665"/>
    <w:rsid w:val="006332D7"/>
    <w:rsid w:val="00633FE7"/>
    <w:rsid w:val="00651613"/>
    <w:rsid w:val="0065589F"/>
    <w:rsid w:val="00660078"/>
    <w:rsid w:val="00661D06"/>
    <w:rsid w:val="00662C03"/>
    <w:rsid w:val="00664277"/>
    <w:rsid w:val="00672702"/>
    <w:rsid w:val="00672DEE"/>
    <w:rsid w:val="006741B8"/>
    <w:rsid w:val="006816AD"/>
    <w:rsid w:val="00683782"/>
    <w:rsid w:val="00683ABC"/>
    <w:rsid w:val="00684375"/>
    <w:rsid w:val="00690F0C"/>
    <w:rsid w:val="00692C4A"/>
    <w:rsid w:val="00693D62"/>
    <w:rsid w:val="006A470A"/>
    <w:rsid w:val="006A690E"/>
    <w:rsid w:val="006B2651"/>
    <w:rsid w:val="006B5BAC"/>
    <w:rsid w:val="006C7753"/>
    <w:rsid w:val="006D0046"/>
    <w:rsid w:val="006D3987"/>
    <w:rsid w:val="006E0DD3"/>
    <w:rsid w:val="006E24AB"/>
    <w:rsid w:val="006E5F68"/>
    <w:rsid w:val="006F28EC"/>
    <w:rsid w:val="006F472A"/>
    <w:rsid w:val="006F73A8"/>
    <w:rsid w:val="006F7BFB"/>
    <w:rsid w:val="00703929"/>
    <w:rsid w:val="00703EF4"/>
    <w:rsid w:val="00704897"/>
    <w:rsid w:val="00706F00"/>
    <w:rsid w:val="00710A58"/>
    <w:rsid w:val="00711255"/>
    <w:rsid w:val="00715ECE"/>
    <w:rsid w:val="00716E3F"/>
    <w:rsid w:val="007213B3"/>
    <w:rsid w:val="00721AD4"/>
    <w:rsid w:val="00725C45"/>
    <w:rsid w:val="00734393"/>
    <w:rsid w:val="007350A3"/>
    <w:rsid w:val="007378B4"/>
    <w:rsid w:val="00742877"/>
    <w:rsid w:val="00743CDF"/>
    <w:rsid w:val="00746D14"/>
    <w:rsid w:val="00760605"/>
    <w:rsid w:val="00777C60"/>
    <w:rsid w:val="00791E6D"/>
    <w:rsid w:val="0079224C"/>
    <w:rsid w:val="007A02CC"/>
    <w:rsid w:val="007A3C2E"/>
    <w:rsid w:val="007B0A5C"/>
    <w:rsid w:val="007C463E"/>
    <w:rsid w:val="007C4AB4"/>
    <w:rsid w:val="007D40AB"/>
    <w:rsid w:val="007D5A35"/>
    <w:rsid w:val="007D6833"/>
    <w:rsid w:val="007E6111"/>
    <w:rsid w:val="00806982"/>
    <w:rsid w:val="008075E0"/>
    <w:rsid w:val="008079DF"/>
    <w:rsid w:val="00814672"/>
    <w:rsid w:val="0081530D"/>
    <w:rsid w:val="00822510"/>
    <w:rsid w:val="00825F03"/>
    <w:rsid w:val="0082697C"/>
    <w:rsid w:val="0083069D"/>
    <w:rsid w:val="00843FFD"/>
    <w:rsid w:val="008445A3"/>
    <w:rsid w:val="008452F7"/>
    <w:rsid w:val="008469EC"/>
    <w:rsid w:val="00846BB2"/>
    <w:rsid w:val="0085243B"/>
    <w:rsid w:val="008543B7"/>
    <w:rsid w:val="0085627C"/>
    <w:rsid w:val="008568DD"/>
    <w:rsid w:val="0085708E"/>
    <w:rsid w:val="00862426"/>
    <w:rsid w:val="008628DC"/>
    <w:rsid w:val="00867B23"/>
    <w:rsid w:val="00867E2D"/>
    <w:rsid w:val="00875759"/>
    <w:rsid w:val="00877648"/>
    <w:rsid w:val="008834DF"/>
    <w:rsid w:val="008B2356"/>
    <w:rsid w:val="008B4346"/>
    <w:rsid w:val="008B4D04"/>
    <w:rsid w:val="008D1823"/>
    <w:rsid w:val="008E317A"/>
    <w:rsid w:val="008E5AE9"/>
    <w:rsid w:val="008F143F"/>
    <w:rsid w:val="008F1A48"/>
    <w:rsid w:val="008F7357"/>
    <w:rsid w:val="00901083"/>
    <w:rsid w:val="00901D0D"/>
    <w:rsid w:val="009030CD"/>
    <w:rsid w:val="0090360F"/>
    <w:rsid w:val="00910931"/>
    <w:rsid w:val="009153A1"/>
    <w:rsid w:val="00915A94"/>
    <w:rsid w:val="00923199"/>
    <w:rsid w:val="0092470A"/>
    <w:rsid w:val="00924D06"/>
    <w:rsid w:val="00927DC5"/>
    <w:rsid w:val="009346BD"/>
    <w:rsid w:val="00940AC7"/>
    <w:rsid w:val="00942142"/>
    <w:rsid w:val="009462ED"/>
    <w:rsid w:val="00951C09"/>
    <w:rsid w:val="00953259"/>
    <w:rsid w:val="00955166"/>
    <w:rsid w:val="009555F0"/>
    <w:rsid w:val="00966D57"/>
    <w:rsid w:val="0097114D"/>
    <w:rsid w:val="00973572"/>
    <w:rsid w:val="009800F7"/>
    <w:rsid w:val="00981F88"/>
    <w:rsid w:val="0098268A"/>
    <w:rsid w:val="00982DF9"/>
    <w:rsid w:val="00986B0F"/>
    <w:rsid w:val="00987EC9"/>
    <w:rsid w:val="00992C0B"/>
    <w:rsid w:val="0099721D"/>
    <w:rsid w:val="009A059D"/>
    <w:rsid w:val="009A1312"/>
    <w:rsid w:val="009A14C4"/>
    <w:rsid w:val="009A2065"/>
    <w:rsid w:val="009B24D4"/>
    <w:rsid w:val="009B4A4F"/>
    <w:rsid w:val="009B6067"/>
    <w:rsid w:val="009D15B5"/>
    <w:rsid w:val="009D4A9A"/>
    <w:rsid w:val="009D4ABD"/>
    <w:rsid w:val="009D5736"/>
    <w:rsid w:val="00A0196B"/>
    <w:rsid w:val="00A2547F"/>
    <w:rsid w:val="00A27658"/>
    <w:rsid w:val="00A346CB"/>
    <w:rsid w:val="00A42AC5"/>
    <w:rsid w:val="00A512F5"/>
    <w:rsid w:val="00A538A7"/>
    <w:rsid w:val="00A56D18"/>
    <w:rsid w:val="00A63340"/>
    <w:rsid w:val="00A76B5F"/>
    <w:rsid w:val="00A948C9"/>
    <w:rsid w:val="00A96710"/>
    <w:rsid w:val="00AA0AF8"/>
    <w:rsid w:val="00AA23A7"/>
    <w:rsid w:val="00AA60C0"/>
    <w:rsid w:val="00AA6656"/>
    <w:rsid w:val="00AA669A"/>
    <w:rsid w:val="00AB0993"/>
    <w:rsid w:val="00AB7E74"/>
    <w:rsid w:val="00AC1AC0"/>
    <w:rsid w:val="00AD6EA0"/>
    <w:rsid w:val="00AE3C8D"/>
    <w:rsid w:val="00AE58CA"/>
    <w:rsid w:val="00AF0F46"/>
    <w:rsid w:val="00AF5580"/>
    <w:rsid w:val="00AF674D"/>
    <w:rsid w:val="00B00630"/>
    <w:rsid w:val="00B01301"/>
    <w:rsid w:val="00B06BD8"/>
    <w:rsid w:val="00B10A58"/>
    <w:rsid w:val="00B144EB"/>
    <w:rsid w:val="00B15113"/>
    <w:rsid w:val="00B168D8"/>
    <w:rsid w:val="00B1782E"/>
    <w:rsid w:val="00B35528"/>
    <w:rsid w:val="00B40C84"/>
    <w:rsid w:val="00B4152B"/>
    <w:rsid w:val="00B4288B"/>
    <w:rsid w:val="00B45C51"/>
    <w:rsid w:val="00B51197"/>
    <w:rsid w:val="00B52A3C"/>
    <w:rsid w:val="00B54412"/>
    <w:rsid w:val="00B71ECF"/>
    <w:rsid w:val="00B761E6"/>
    <w:rsid w:val="00B77B0C"/>
    <w:rsid w:val="00B82D61"/>
    <w:rsid w:val="00B83095"/>
    <w:rsid w:val="00B83C26"/>
    <w:rsid w:val="00B9051A"/>
    <w:rsid w:val="00B96E66"/>
    <w:rsid w:val="00BA04E5"/>
    <w:rsid w:val="00BB6EDC"/>
    <w:rsid w:val="00BB7633"/>
    <w:rsid w:val="00BC0D94"/>
    <w:rsid w:val="00BC2DA7"/>
    <w:rsid w:val="00BC373D"/>
    <w:rsid w:val="00BC45EB"/>
    <w:rsid w:val="00BC58E1"/>
    <w:rsid w:val="00BC6771"/>
    <w:rsid w:val="00BE0B51"/>
    <w:rsid w:val="00BE1795"/>
    <w:rsid w:val="00BE38DB"/>
    <w:rsid w:val="00BF2B30"/>
    <w:rsid w:val="00BF3F6E"/>
    <w:rsid w:val="00BF5611"/>
    <w:rsid w:val="00BF62DA"/>
    <w:rsid w:val="00C1012B"/>
    <w:rsid w:val="00C16D26"/>
    <w:rsid w:val="00C226C3"/>
    <w:rsid w:val="00C23B36"/>
    <w:rsid w:val="00C26CEE"/>
    <w:rsid w:val="00C279F7"/>
    <w:rsid w:val="00C3112B"/>
    <w:rsid w:val="00C31E51"/>
    <w:rsid w:val="00C33CB8"/>
    <w:rsid w:val="00C36124"/>
    <w:rsid w:val="00C36AC6"/>
    <w:rsid w:val="00C430DC"/>
    <w:rsid w:val="00C43A8B"/>
    <w:rsid w:val="00C43E36"/>
    <w:rsid w:val="00C457F4"/>
    <w:rsid w:val="00C55ADE"/>
    <w:rsid w:val="00C6055D"/>
    <w:rsid w:val="00C81FAD"/>
    <w:rsid w:val="00C82103"/>
    <w:rsid w:val="00C82BC6"/>
    <w:rsid w:val="00C8419F"/>
    <w:rsid w:val="00C85460"/>
    <w:rsid w:val="00C954CE"/>
    <w:rsid w:val="00CA25E9"/>
    <w:rsid w:val="00CA4D59"/>
    <w:rsid w:val="00CB3F6B"/>
    <w:rsid w:val="00CB571C"/>
    <w:rsid w:val="00CC3FFF"/>
    <w:rsid w:val="00CC7D20"/>
    <w:rsid w:val="00CD0BB4"/>
    <w:rsid w:val="00CD39A1"/>
    <w:rsid w:val="00CD5009"/>
    <w:rsid w:val="00CE01F9"/>
    <w:rsid w:val="00CE24EE"/>
    <w:rsid w:val="00CE5230"/>
    <w:rsid w:val="00CE592E"/>
    <w:rsid w:val="00CE6469"/>
    <w:rsid w:val="00CE7219"/>
    <w:rsid w:val="00CF00EA"/>
    <w:rsid w:val="00CF1F8D"/>
    <w:rsid w:val="00CF4E85"/>
    <w:rsid w:val="00CF6BC8"/>
    <w:rsid w:val="00D07ADA"/>
    <w:rsid w:val="00D12731"/>
    <w:rsid w:val="00D14624"/>
    <w:rsid w:val="00D154D9"/>
    <w:rsid w:val="00D176B3"/>
    <w:rsid w:val="00D1791E"/>
    <w:rsid w:val="00D31B7E"/>
    <w:rsid w:val="00D42735"/>
    <w:rsid w:val="00D46671"/>
    <w:rsid w:val="00D50129"/>
    <w:rsid w:val="00D5065D"/>
    <w:rsid w:val="00D510C7"/>
    <w:rsid w:val="00D62DE8"/>
    <w:rsid w:val="00D63383"/>
    <w:rsid w:val="00D6349B"/>
    <w:rsid w:val="00D63B14"/>
    <w:rsid w:val="00D645DE"/>
    <w:rsid w:val="00D73231"/>
    <w:rsid w:val="00D74289"/>
    <w:rsid w:val="00D751B4"/>
    <w:rsid w:val="00D756C0"/>
    <w:rsid w:val="00D7678D"/>
    <w:rsid w:val="00D778AB"/>
    <w:rsid w:val="00D80079"/>
    <w:rsid w:val="00D8419A"/>
    <w:rsid w:val="00D93AD3"/>
    <w:rsid w:val="00DA0407"/>
    <w:rsid w:val="00DB1128"/>
    <w:rsid w:val="00DB23E9"/>
    <w:rsid w:val="00DB4EE5"/>
    <w:rsid w:val="00DC1FD3"/>
    <w:rsid w:val="00DD2E26"/>
    <w:rsid w:val="00DD79D0"/>
    <w:rsid w:val="00DE416C"/>
    <w:rsid w:val="00DF2AF8"/>
    <w:rsid w:val="00DF40C5"/>
    <w:rsid w:val="00E03F87"/>
    <w:rsid w:val="00E1051F"/>
    <w:rsid w:val="00E10AF1"/>
    <w:rsid w:val="00E10EBA"/>
    <w:rsid w:val="00E214DC"/>
    <w:rsid w:val="00E24A98"/>
    <w:rsid w:val="00E31622"/>
    <w:rsid w:val="00E348BC"/>
    <w:rsid w:val="00E3693B"/>
    <w:rsid w:val="00E37F44"/>
    <w:rsid w:val="00E45EA9"/>
    <w:rsid w:val="00E52424"/>
    <w:rsid w:val="00E53150"/>
    <w:rsid w:val="00E53F28"/>
    <w:rsid w:val="00E62710"/>
    <w:rsid w:val="00E74BEA"/>
    <w:rsid w:val="00E75437"/>
    <w:rsid w:val="00E83E2E"/>
    <w:rsid w:val="00E85073"/>
    <w:rsid w:val="00E9101D"/>
    <w:rsid w:val="00E941B1"/>
    <w:rsid w:val="00EA42EF"/>
    <w:rsid w:val="00EA4679"/>
    <w:rsid w:val="00EB3272"/>
    <w:rsid w:val="00EB4E4D"/>
    <w:rsid w:val="00EC2E83"/>
    <w:rsid w:val="00EC3F76"/>
    <w:rsid w:val="00ED4624"/>
    <w:rsid w:val="00ED5CF6"/>
    <w:rsid w:val="00ED756F"/>
    <w:rsid w:val="00EE0908"/>
    <w:rsid w:val="00EE4443"/>
    <w:rsid w:val="00EF1B54"/>
    <w:rsid w:val="00EF2F8C"/>
    <w:rsid w:val="00EF7149"/>
    <w:rsid w:val="00F11C8C"/>
    <w:rsid w:val="00F166E6"/>
    <w:rsid w:val="00F16DE0"/>
    <w:rsid w:val="00F248E5"/>
    <w:rsid w:val="00F24FE2"/>
    <w:rsid w:val="00F26199"/>
    <w:rsid w:val="00F31837"/>
    <w:rsid w:val="00F33427"/>
    <w:rsid w:val="00F337DD"/>
    <w:rsid w:val="00F33D3A"/>
    <w:rsid w:val="00F45018"/>
    <w:rsid w:val="00F45F63"/>
    <w:rsid w:val="00F46EA6"/>
    <w:rsid w:val="00F52B39"/>
    <w:rsid w:val="00F54108"/>
    <w:rsid w:val="00F61225"/>
    <w:rsid w:val="00F61BDD"/>
    <w:rsid w:val="00F633C3"/>
    <w:rsid w:val="00F8496B"/>
    <w:rsid w:val="00F9181C"/>
    <w:rsid w:val="00F926DB"/>
    <w:rsid w:val="00FA0B88"/>
    <w:rsid w:val="00FA7AA1"/>
    <w:rsid w:val="00FB05DD"/>
    <w:rsid w:val="00FC3414"/>
    <w:rsid w:val="00FC5937"/>
    <w:rsid w:val="00FE27C4"/>
    <w:rsid w:val="00FE53E5"/>
    <w:rsid w:val="00FE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664F24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F4F71"/>
    <w:pPr>
      <w:keepNext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82CAE"/>
    <w:rPr>
      <w:color w:val="0000FF"/>
      <w:u w:val="single"/>
    </w:rPr>
  </w:style>
  <w:style w:type="paragraph" w:styleId="StandardWeb">
    <w:name w:val="Normal (Web)"/>
    <w:basedOn w:val="Standard"/>
    <w:rsid w:val="00A670D9"/>
  </w:style>
  <w:style w:type="paragraph" w:styleId="Kopfzeile">
    <w:name w:val="header"/>
    <w:basedOn w:val="Standard"/>
    <w:rsid w:val="004D159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D159C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B13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B1366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0F4F71"/>
    <w:rPr>
      <w:b/>
      <w:bCs/>
      <w:sz w:val="24"/>
      <w:szCs w:val="24"/>
    </w:rPr>
  </w:style>
  <w:style w:type="paragraph" w:styleId="NurText">
    <w:name w:val="Plain Text"/>
    <w:basedOn w:val="Standard"/>
    <w:link w:val="NurTextZchn"/>
    <w:unhideWhenUsed/>
    <w:rsid w:val="000F4F71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0F4F71"/>
    <w:rPr>
      <w:rFonts w:ascii="Courier New" w:hAnsi="Courier New"/>
    </w:rPr>
  </w:style>
  <w:style w:type="paragraph" w:styleId="berarbeitung">
    <w:name w:val="Revision"/>
    <w:hidden/>
    <w:rsid w:val="004771CF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2F4DB3"/>
    <w:pPr>
      <w:ind w:left="720"/>
      <w:contextualSpacing/>
    </w:pPr>
  </w:style>
  <w:style w:type="character" w:customStyle="1" w:styleId="apple-style-span">
    <w:name w:val="apple-style-span"/>
    <w:basedOn w:val="Absatz-Standardschriftart"/>
    <w:rsid w:val="005D4F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664F24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F4F71"/>
    <w:pPr>
      <w:keepNext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82CAE"/>
    <w:rPr>
      <w:color w:val="0000FF"/>
      <w:u w:val="single"/>
    </w:rPr>
  </w:style>
  <w:style w:type="paragraph" w:styleId="StandardWeb">
    <w:name w:val="Normal (Web)"/>
    <w:basedOn w:val="Standard"/>
    <w:rsid w:val="00A670D9"/>
  </w:style>
  <w:style w:type="paragraph" w:styleId="Kopfzeile">
    <w:name w:val="header"/>
    <w:basedOn w:val="Standard"/>
    <w:rsid w:val="004D159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D159C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B13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B1366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0F4F71"/>
    <w:rPr>
      <w:b/>
      <w:bCs/>
      <w:sz w:val="24"/>
      <w:szCs w:val="24"/>
    </w:rPr>
  </w:style>
  <w:style w:type="paragraph" w:styleId="NurText">
    <w:name w:val="Plain Text"/>
    <w:basedOn w:val="Standard"/>
    <w:link w:val="NurTextZchn"/>
    <w:unhideWhenUsed/>
    <w:rsid w:val="000F4F71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0F4F71"/>
    <w:rPr>
      <w:rFonts w:ascii="Courier New" w:hAnsi="Courier New"/>
    </w:rPr>
  </w:style>
  <w:style w:type="paragraph" w:styleId="berarbeitung">
    <w:name w:val="Revision"/>
    <w:hidden/>
    <w:rsid w:val="004771CF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2F4DB3"/>
    <w:pPr>
      <w:ind w:left="720"/>
      <w:contextualSpacing/>
    </w:pPr>
  </w:style>
  <w:style w:type="character" w:customStyle="1" w:styleId="apple-style-span">
    <w:name w:val="apple-style-span"/>
    <w:basedOn w:val="Absatz-Standardschriftart"/>
    <w:rsid w:val="005D4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95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2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54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2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66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70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heben.d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v@theben.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08AC5-B167-4262-A255-CF0CC64D0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3397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PlanoCentro – der flachste Präsenzmelder</vt:lpstr>
      <vt:lpstr>PlanoCentro – der flachste Präsenzmelder</vt:lpstr>
    </vt:vector>
  </TitlesOfParts>
  <Company>Theben AG</Company>
  <LinksUpToDate>false</LinksUpToDate>
  <CharactersWithSpaces>4012</CharactersWithSpaces>
  <SharedDoc>false</SharedDoc>
  <HLinks>
    <vt:vector size="12" baseType="variant">
      <vt:variant>
        <vt:i4>1310800</vt:i4>
      </vt:variant>
      <vt:variant>
        <vt:i4>6</vt:i4>
      </vt:variant>
      <vt:variant>
        <vt:i4>0</vt:i4>
      </vt:variant>
      <vt:variant>
        <vt:i4>5</vt:i4>
      </vt:variant>
      <vt:variant>
        <vt:lpwstr>http://www.theben.de/</vt:lpwstr>
      </vt:variant>
      <vt:variant>
        <vt:lpwstr/>
      </vt:variant>
      <vt:variant>
        <vt:i4>5308518</vt:i4>
      </vt:variant>
      <vt:variant>
        <vt:i4>3</vt:i4>
      </vt:variant>
      <vt:variant>
        <vt:i4>0</vt:i4>
      </vt:variant>
      <vt:variant>
        <vt:i4>5</vt:i4>
      </vt:variant>
      <vt:variant>
        <vt:lpwstr>mailto:sv@theben.de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PlanoCentro – der flachste Präsenzmelder</dc:title>
  <dc:creator>ti</dc:creator>
  <cp:lastModifiedBy>sv</cp:lastModifiedBy>
  <cp:revision>7</cp:revision>
  <cp:lastPrinted>2015-02-24T11:01:00Z</cp:lastPrinted>
  <dcterms:created xsi:type="dcterms:W3CDTF">2015-03-23T08:33:00Z</dcterms:created>
  <dcterms:modified xsi:type="dcterms:W3CDTF">2015-04-02T07:07:00Z</dcterms:modified>
</cp:coreProperties>
</file>