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1F25" w:rsidRPr="0074031E" w:rsidRDefault="00CE0060" w:rsidP="00CE0060">
      <w:pPr>
        <w:autoSpaceDE w:val="0"/>
        <w:autoSpaceDN w:val="0"/>
        <w:adjustRightInd w:val="0"/>
        <w:spacing w:line="360" w:lineRule="auto"/>
        <w:rPr>
          <w:rFonts w:ascii="Arial" w:hAnsi="Arial" w:cs="Arial"/>
          <w:sz w:val="32"/>
          <w:szCs w:val="32"/>
          <w:lang w:val="en-US"/>
        </w:rPr>
      </w:pPr>
      <w:r w:rsidRPr="0074031E">
        <w:rPr>
          <w:rFonts w:ascii="Arial" w:hAnsi="Arial" w:cs="Arial"/>
          <w:sz w:val="32"/>
          <w:szCs w:val="32"/>
          <w:lang w:val="en-US"/>
        </w:rPr>
        <w:t xml:space="preserve">Individual temperature to the point: </w:t>
      </w:r>
      <w:r w:rsidRPr="0074031E">
        <w:rPr>
          <w:rFonts w:ascii="Arial" w:hAnsi="Arial" w:cs="Arial"/>
          <w:sz w:val="32"/>
          <w:szCs w:val="32"/>
          <w:lang w:val="en-US"/>
        </w:rPr>
        <w:br/>
        <w:t>Theben fan coil actuator FCA 2 KNX</w:t>
      </w:r>
    </w:p>
    <w:p w:rsidR="00776936" w:rsidRPr="0074031E" w:rsidRDefault="00776936" w:rsidP="007D1F25">
      <w:pPr>
        <w:autoSpaceDE w:val="0"/>
        <w:autoSpaceDN w:val="0"/>
        <w:adjustRightInd w:val="0"/>
        <w:spacing w:line="360" w:lineRule="auto"/>
        <w:jc w:val="both"/>
        <w:rPr>
          <w:rFonts w:ascii="Arial" w:hAnsi="Arial" w:cs="Arial"/>
          <w:sz w:val="32"/>
          <w:szCs w:val="32"/>
          <w:lang w:val="en-US"/>
        </w:rPr>
      </w:pPr>
    </w:p>
    <w:p w:rsidR="00FF06D0" w:rsidRPr="0074031E" w:rsidRDefault="007D1F25" w:rsidP="00FF06D0">
      <w:pPr>
        <w:autoSpaceDE w:val="0"/>
        <w:autoSpaceDN w:val="0"/>
        <w:adjustRightInd w:val="0"/>
        <w:spacing w:line="360" w:lineRule="auto"/>
        <w:jc w:val="both"/>
        <w:rPr>
          <w:rFonts w:ascii="Arial" w:hAnsi="Arial" w:cs="Arial"/>
          <w:sz w:val="18"/>
          <w:szCs w:val="18"/>
          <w:lang w:val="en-US"/>
        </w:rPr>
      </w:pPr>
      <w:r w:rsidRPr="0074031E">
        <w:rPr>
          <w:rFonts w:ascii="Arial" w:hAnsi="Arial" w:cs="Arial"/>
          <w:b/>
          <w:sz w:val="18"/>
          <w:szCs w:val="18"/>
          <w:lang w:val="en-US"/>
        </w:rPr>
        <w:t>(</w:t>
      </w:r>
      <w:proofErr w:type="spellStart"/>
      <w:r w:rsidRPr="0074031E">
        <w:rPr>
          <w:rFonts w:ascii="Arial" w:hAnsi="Arial" w:cs="Arial"/>
          <w:b/>
          <w:sz w:val="18"/>
          <w:szCs w:val="18"/>
          <w:lang w:val="en-US"/>
        </w:rPr>
        <w:t>Haigerloch</w:t>
      </w:r>
      <w:proofErr w:type="spellEnd"/>
      <w:r w:rsidRPr="0074031E">
        <w:rPr>
          <w:rFonts w:ascii="Arial" w:hAnsi="Arial" w:cs="Arial"/>
          <w:b/>
          <w:sz w:val="18"/>
          <w:szCs w:val="18"/>
          <w:lang w:val="en-US"/>
        </w:rPr>
        <w:t xml:space="preserve">, 13 March 2016) With the new fan coil actuator FCA 2, Theben presents a KNX actuator for efficient heating control in the realm of KNX building automation. Thanks to proportionally controllable control valves and fan, the temperature can be increased or decreased precisely to the degree. </w:t>
      </w:r>
    </w:p>
    <w:p w:rsidR="00FF06D0" w:rsidRPr="0074031E" w:rsidRDefault="00134FB1" w:rsidP="00671EF1">
      <w:pPr>
        <w:autoSpaceDE w:val="0"/>
        <w:autoSpaceDN w:val="0"/>
        <w:adjustRightInd w:val="0"/>
        <w:spacing w:line="360" w:lineRule="auto"/>
        <w:jc w:val="both"/>
        <w:rPr>
          <w:rFonts w:ascii="Arial" w:hAnsi="Arial" w:cs="Arial"/>
          <w:sz w:val="18"/>
          <w:szCs w:val="18"/>
          <w:lang w:val="en-US"/>
        </w:rPr>
      </w:pPr>
      <w:r w:rsidRPr="00134FB1">
        <w:rPr>
          <w:rFonts w:ascii="Arial" w:hAnsi="Arial" w:cs="Arial"/>
          <w:noProof/>
          <w:sz w:val="18"/>
          <w:szCs w:val="18"/>
        </w:rPr>
        <w:drawing>
          <wp:anchor distT="0" distB="0" distL="114300" distR="114300" simplePos="0" relativeHeight="251658240" behindDoc="0" locked="0" layoutInCell="1" allowOverlap="1" wp14:anchorId="20736EF8" wp14:editId="0774D765">
            <wp:simplePos x="0" y="0"/>
            <wp:positionH relativeFrom="margin">
              <wp:posOffset>-256540</wp:posOffset>
            </wp:positionH>
            <wp:positionV relativeFrom="margin">
              <wp:posOffset>1734185</wp:posOffset>
            </wp:positionV>
            <wp:extent cx="2810510" cy="3147060"/>
            <wp:effectExtent l="0" t="0" r="8890" b="0"/>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extLst>
                        <a:ext uri="{28A0092B-C50C-407E-A947-70E740481C1C}">
                          <a14:useLocalDpi xmlns:a14="http://schemas.microsoft.com/office/drawing/2010/main" val="0"/>
                        </a:ext>
                      </a:extLst>
                    </a:blip>
                    <a:stretch>
                      <a:fillRect/>
                    </a:stretch>
                  </pic:blipFill>
                  <pic:spPr>
                    <a:xfrm>
                      <a:off x="0" y="0"/>
                      <a:ext cx="2810510" cy="3147060"/>
                    </a:xfrm>
                    <a:prstGeom prst="rect">
                      <a:avLst/>
                    </a:prstGeom>
                  </pic:spPr>
                </pic:pic>
              </a:graphicData>
            </a:graphic>
            <wp14:sizeRelH relativeFrom="margin">
              <wp14:pctWidth>0</wp14:pctWidth>
            </wp14:sizeRelH>
            <wp14:sizeRelV relativeFrom="margin">
              <wp14:pctHeight>0</wp14:pctHeight>
            </wp14:sizeRelV>
          </wp:anchor>
        </w:drawing>
      </w:r>
    </w:p>
    <w:p w:rsidR="00CE0060" w:rsidRPr="0074031E" w:rsidRDefault="00CE0060" w:rsidP="00CE0060">
      <w:pPr>
        <w:autoSpaceDE w:val="0"/>
        <w:autoSpaceDN w:val="0"/>
        <w:adjustRightInd w:val="0"/>
        <w:spacing w:line="360" w:lineRule="auto"/>
        <w:jc w:val="both"/>
        <w:rPr>
          <w:rFonts w:ascii="Arial" w:hAnsi="Arial" w:cs="Arial"/>
          <w:sz w:val="18"/>
          <w:szCs w:val="18"/>
          <w:lang w:val="en-US"/>
        </w:rPr>
      </w:pPr>
      <w:r w:rsidRPr="0074031E">
        <w:rPr>
          <w:rFonts w:ascii="Arial" w:hAnsi="Arial" w:cs="Arial"/>
          <w:sz w:val="18"/>
          <w:szCs w:val="18"/>
          <w:lang w:val="en-US"/>
        </w:rPr>
        <w:t>The new fan coil actuator FCA 2 K</w:t>
      </w:r>
      <w:r w:rsidR="009366F0">
        <w:rPr>
          <w:rFonts w:ascii="Arial" w:hAnsi="Arial" w:cs="Arial"/>
          <w:sz w:val="18"/>
          <w:szCs w:val="18"/>
          <w:lang w:val="en-US"/>
        </w:rPr>
        <w:t xml:space="preserve">NX from Theben is ideally </w:t>
      </w:r>
      <w:r w:rsidR="009366F0" w:rsidRPr="0074031E">
        <w:rPr>
          <w:rFonts w:ascii="Arial" w:hAnsi="Arial" w:cs="Arial"/>
          <w:sz w:val="18"/>
          <w:szCs w:val="18"/>
          <w:lang w:val="en-US"/>
        </w:rPr>
        <w:t>suited</w:t>
      </w:r>
      <w:r w:rsidRPr="0074031E">
        <w:rPr>
          <w:rFonts w:ascii="Arial" w:hAnsi="Arial" w:cs="Arial"/>
          <w:sz w:val="18"/>
          <w:szCs w:val="18"/>
          <w:lang w:val="en-US"/>
        </w:rPr>
        <w:t xml:space="preserve"> for the use in hotel rooms, office buildings, and apartment complexes using KNX automation solutions. Proportionally controllable control valves and fan</w:t>
      </w:r>
      <w:r w:rsidR="009366F0">
        <w:rPr>
          <w:rFonts w:ascii="Arial" w:hAnsi="Arial" w:cs="Arial"/>
          <w:sz w:val="18"/>
          <w:szCs w:val="18"/>
          <w:lang w:val="en-US"/>
        </w:rPr>
        <w:t>s</w:t>
      </w:r>
      <w:r w:rsidRPr="0074031E">
        <w:rPr>
          <w:rFonts w:ascii="Arial" w:hAnsi="Arial" w:cs="Arial"/>
          <w:sz w:val="18"/>
          <w:szCs w:val="18"/>
          <w:lang w:val="en-US"/>
        </w:rPr>
        <w:t xml:space="preserve"> (0-10 V) ensure precise temperature control. Via the switch outputs, the fan can be controlled in three increments. Two inputs can be used for condensation monitoring and for connecting an external temperature sensor or window contact.</w:t>
      </w:r>
    </w:p>
    <w:p w:rsidR="00CE0060" w:rsidRPr="0074031E" w:rsidRDefault="00CE0060" w:rsidP="00CE0060">
      <w:pPr>
        <w:autoSpaceDE w:val="0"/>
        <w:autoSpaceDN w:val="0"/>
        <w:adjustRightInd w:val="0"/>
        <w:spacing w:line="360" w:lineRule="auto"/>
        <w:jc w:val="both"/>
        <w:rPr>
          <w:rFonts w:ascii="Arial" w:hAnsi="Arial" w:cs="Arial"/>
          <w:sz w:val="18"/>
          <w:szCs w:val="18"/>
          <w:lang w:val="en-US"/>
        </w:rPr>
      </w:pPr>
      <w:r w:rsidRPr="0074031E">
        <w:rPr>
          <w:rFonts w:ascii="Arial" w:hAnsi="Arial" w:cs="Arial"/>
          <w:sz w:val="18"/>
          <w:szCs w:val="18"/>
          <w:lang w:val="en-US"/>
        </w:rPr>
        <w:t xml:space="preserve">  </w:t>
      </w:r>
    </w:p>
    <w:p w:rsidR="00A04750" w:rsidRPr="0074031E" w:rsidRDefault="00CE0060" w:rsidP="00CE0060">
      <w:pPr>
        <w:autoSpaceDE w:val="0"/>
        <w:autoSpaceDN w:val="0"/>
        <w:adjustRightInd w:val="0"/>
        <w:spacing w:line="360" w:lineRule="auto"/>
        <w:jc w:val="both"/>
        <w:rPr>
          <w:rFonts w:ascii="Arial" w:hAnsi="Arial" w:cs="Arial"/>
          <w:sz w:val="18"/>
          <w:szCs w:val="18"/>
          <w:lang w:val="en-US"/>
        </w:rPr>
      </w:pPr>
      <w:r w:rsidRPr="0074031E">
        <w:rPr>
          <w:rFonts w:ascii="Arial" w:hAnsi="Arial" w:cs="Arial"/>
          <w:sz w:val="18"/>
          <w:szCs w:val="18"/>
          <w:lang w:val="en-US"/>
        </w:rPr>
        <w:t xml:space="preserve">The Theben fan coil actuator FCA 2 KNX supports 2 and 4 pipe systems and can be used universally for voltages from 100-240 V and 50-60 Hz, due to the new varying-voltage power supply. Due to the integrated, adjustable restart delay, small split units can also be controlled. </w:t>
      </w:r>
    </w:p>
    <w:p w:rsidR="00A04750" w:rsidRPr="0074031E" w:rsidRDefault="00A04750" w:rsidP="00A04750">
      <w:pPr>
        <w:autoSpaceDE w:val="0"/>
        <w:autoSpaceDN w:val="0"/>
        <w:adjustRightInd w:val="0"/>
        <w:spacing w:line="360" w:lineRule="auto"/>
        <w:jc w:val="both"/>
        <w:rPr>
          <w:rFonts w:ascii="Arial" w:hAnsi="Arial" w:cs="Arial"/>
          <w:sz w:val="18"/>
          <w:szCs w:val="18"/>
          <w:lang w:val="en-US"/>
        </w:rPr>
      </w:pPr>
    </w:p>
    <w:p w:rsidR="007D1F25" w:rsidRPr="0074031E" w:rsidRDefault="00DF4D0E" w:rsidP="00A04750">
      <w:pPr>
        <w:autoSpaceDE w:val="0"/>
        <w:autoSpaceDN w:val="0"/>
        <w:adjustRightInd w:val="0"/>
        <w:spacing w:line="360" w:lineRule="auto"/>
        <w:jc w:val="both"/>
        <w:rPr>
          <w:rFonts w:ascii="Arial" w:hAnsi="Arial" w:cs="Arial"/>
          <w:i/>
          <w:sz w:val="18"/>
          <w:szCs w:val="18"/>
          <w:lang w:val="en-US"/>
        </w:rPr>
      </w:pPr>
      <w:r>
        <w:rPr>
          <w:rFonts w:ascii="Arial" w:hAnsi="Arial" w:cs="Arial"/>
          <w:i/>
          <w:sz w:val="18"/>
          <w:szCs w:val="18"/>
          <w:lang w:val="en-US"/>
        </w:rPr>
        <w:t>(1,00</w:t>
      </w:r>
      <w:r w:rsidR="00A04750" w:rsidRPr="0074031E">
        <w:rPr>
          <w:rFonts w:ascii="Arial" w:hAnsi="Arial" w:cs="Arial"/>
          <w:i/>
          <w:sz w:val="18"/>
          <w:szCs w:val="18"/>
          <w:lang w:val="en-US"/>
        </w:rPr>
        <w:t>5 characters without heading)</w:t>
      </w:r>
    </w:p>
    <w:p w:rsidR="00134FB1" w:rsidRPr="0074031E" w:rsidRDefault="00134FB1" w:rsidP="00A04750">
      <w:pPr>
        <w:autoSpaceDE w:val="0"/>
        <w:autoSpaceDN w:val="0"/>
        <w:adjustRightInd w:val="0"/>
        <w:spacing w:line="360" w:lineRule="auto"/>
        <w:jc w:val="both"/>
        <w:rPr>
          <w:rFonts w:ascii="Arial" w:hAnsi="Arial" w:cs="Arial"/>
          <w:i/>
          <w:sz w:val="18"/>
          <w:szCs w:val="18"/>
          <w:lang w:val="en-US"/>
        </w:rPr>
      </w:pPr>
      <w:bookmarkStart w:id="0" w:name="_GoBack"/>
      <w:bookmarkEnd w:id="0"/>
    </w:p>
    <w:p w:rsidR="007D1F25" w:rsidRPr="0074031E" w:rsidRDefault="00134FB1" w:rsidP="007D1F25">
      <w:pPr>
        <w:autoSpaceDE w:val="0"/>
        <w:autoSpaceDN w:val="0"/>
        <w:adjustRightInd w:val="0"/>
        <w:spacing w:line="360" w:lineRule="auto"/>
        <w:jc w:val="both"/>
        <w:rPr>
          <w:rFonts w:ascii="Arial" w:hAnsi="Arial" w:cs="Arial"/>
          <w:b/>
          <w:sz w:val="18"/>
          <w:szCs w:val="18"/>
          <w:lang w:val="en-US"/>
        </w:rPr>
      </w:pPr>
      <w:r w:rsidRPr="0074031E">
        <w:rPr>
          <w:rFonts w:ascii="Arial" w:hAnsi="Arial" w:cs="Arial"/>
          <w:b/>
          <w:sz w:val="18"/>
          <w:szCs w:val="18"/>
          <w:lang w:val="en-US"/>
        </w:rPr>
        <w:t xml:space="preserve">Short text/summary </w:t>
      </w:r>
      <w:r w:rsidR="00DF4D0E">
        <w:rPr>
          <w:rFonts w:ascii="Arial" w:hAnsi="Arial" w:cs="Arial"/>
          <w:i/>
          <w:sz w:val="18"/>
          <w:szCs w:val="18"/>
          <w:lang w:val="en-US"/>
        </w:rPr>
        <w:t>(704</w:t>
      </w:r>
      <w:r w:rsidRPr="0074031E">
        <w:rPr>
          <w:rFonts w:ascii="Arial" w:hAnsi="Arial" w:cs="Arial"/>
          <w:i/>
          <w:sz w:val="18"/>
          <w:szCs w:val="18"/>
          <w:lang w:val="en-US"/>
        </w:rPr>
        <w:t xml:space="preserve"> characters)</w:t>
      </w:r>
    </w:p>
    <w:p w:rsidR="00E17F55" w:rsidRPr="0074031E" w:rsidRDefault="00CE0060" w:rsidP="00F068F5">
      <w:pPr>
        <w:autoSpaceDE w:val="0"/>
        <w:autoSpaceDN w:val="0"/>
        <w:adjustRightInd w:val="0"/>
        <w:spacing w:line="360" w:lineRule="auto"/>
        <w:jc w:val="both"/>
        <w:rPr>
          <w:rFonts w:ascii="Arial" w:hAnsi="Arial" w:cs="Arial"/>
          <w:sz w:val="18"/>
          <w:szCs w:val="18"/>
          <w:lang w:val="en-US"/>
        </w:rPr>
      </w:pPr>
      <w:r w:rsidRPr="0074031E">
        <w:rPr>
          <w:rFonts w:ascii="Arial" w:hAnsi="Arial" w:cs="Arial"/>
          <w:sz w:val="18"/>
          <w:szCs w:val="18"/>
          <w:lang w:val="en-US"/>
        </w:rPr>
        <w:t xml:space="preserve">With the new fan coil actuator FCA 2 KNX, Theben presents a fan coil actuator for efficient heating control. It supports 2 and 4 pipe systems and is, for instance, optimally suited for the use in hotel rooms, office buildings, and apartment complexes. Proportionally controllable control valves and fan (0-10 V) ensure precise temperature control. Via the switch outputs, the fan can be controlled in three increments. Two inputs can be used for condensation monitoring and for connecting an external temperature sensor or window contact. The KNX actuator can be used universally for voltages from 100-240 V and 50-60 Hz. Thanks to the adjustable restart delay, small split units can also be controlled. </w:t>
      </w:r>
    </w:p>
    <w:p w:rsidR="0074031E" w:rsidRPr="001068E1" w:rsidRDefault="0074031E" w:rsidP="0074031E">
      <w:pPr>
        <w:spacing w:line="360" w:lineRule="auto"/>
        <w:jc w:val="both"/>
        <w:rPr>
          <w:rFonts w:ascii="Arial" w:hAnsi="Arial" w:cs="FrutigerLTCom-LightCn"/>
          <w:b/>
          <w:color w:val="000000"/>
          <w:sz w:val="18"/>
          <w:szCs w:val="18"/>
          <w:lang w:val="en-US"/>
        </w:rPr>
      </w:pPr>
      <w:r>
        <w:rPr>
          <w:rFonts w:ascii="Arial" w:hAnsi="Arial" w:cs="Arial"/>
          <w:sz w:val="18"/>
          <w:szCs w:val="18"/>
          <w:lang w:val="en-US"/>
        </w:rPr>
        <w:br w:type="page"/>
      </w:r>
      <w:r w:rsidRPr="001068E1">
        <w:rPr>
          <w:rFonts w:ascii="Arial" w:hAnsi="Arial" w:cs="FrutigerLTCom-LightCn"/>
          <w:b/>
          <w:color w:val="000000"/>
          <w:sz w:val="18"/>
          <w:szCs w:val="18"/>
          <w:lang w:val="en-US"/>
        </w:rPr>
        <w:lastRenderedPageBreak/>
        <w:t>About Theben AG</w:t>
      </w:r>
    </w:p>
    <w:p w:rsidR="0074031E" w:rsidRPr="00687AE5" w:rsidRDefault="0074031E" w:rsidP="0074031E">
      <w:pPr>
        <w:autoSpaceDE w:val="0"/>
        <w:autoSpaceDN w:val="0"/>
        <w:adjustRightInd w:val="0"/>
        <w:spacing w:line="360" w:lineRule="auto"/>
        <w:jc w:val="both"/>
        <w:rPr>
          <w:rFonts w:ascii="Arial" w:hAnsi="Arial" w:cs="FrutigerLTCom-LightCn"/>
          <w:color w:val="000000"/>
          <w:sz w:val="18"/>
          <w:szCs w:val="18"/>
          <w:lang w:val="en-US"/>
        </w:rPr>
      </w:pPr>
    </w:p>
    <w:p w:rsidR="0074031E" w:rsidRPr="00687AE5" w:rsidRDefault="0074031E" w:rsidP="0074031E">
      <w:pPr>
        <w:autoSpaceDE w:val="0"/>
        <w:autoSpaceDN w:val="0"/>
        <w:adjustRightInd w:val="0"/>
        <w:spacing w:line="360" w:lineRule="auto"/>
        <w:jc w:val="both"/>
        <w:rPr>
          <w:rFonts w:ascii="Arial" w:hAnsi="Arial" w:cs="FrutigerLTCom-LightCn"/>
          <w:color w:val="000000"/>
          <w:sz w:val="18"/>
          <w:szCs w:val="18"/>
          <w:lang w:val="en-US"/>
        </w:rPr>
      </w:pPr>
      <w:r w:rsidRPr="00687AE5">
        <w:rPr>
          <w:rFonts w:ascii="Arial" w:hAnsi="Arial" w:cs="FrutigerLTCom-LightCn"/>
          <w:color w:val="000000"/>
          <w:sz w:val="18"/>
          <w:szCs w:val="18"/>
          <w:lang w:val="en-US"/>
        </w:rPr>
        <w:t xml:space="preserve">With subsidiaries in France, Great Britain, Italy, Switzerland and Spain, Netherlands, Singapore and worldwide more than 60 agencies, Theben AG, based in </w:t>
      </w:r>
      <w:proofErr w:type="spellStart"/>
      <w:r w:rsidRPr="00687AE5">
        <w:rPr>
          <w:rFonts w:ascii="Arial" w:hAnsi="Arial" w:cs="FrutigerLTCom-LightCn"/>
          <w:color w:val="000000"/>
          <w:sz w:val="18"/>
          <w:szCs w:val="18"/>
          <w:lang w:val="en-US"/>
        </w:rPr>
        <w:t>Haigerloch</w:t>
      </w:r>
      <w:proofErr w:type="spellEnd"/>
      <w:r w:rsidRPr="00687AE5">
        <w:rPr>
          <w:rFonts w:ascii="Arial" w:hAnsi="Arial" w:cs="FrutigerLTCom-LightCn"/>
          <w:color w:val="000000"/>
          <w:sz w:val="18"/>
          <w:szCs w:val="18"/>
          <w:lang w:val="en-US"/>
        </w:rPr>
        <w:t xml:space="preserve">, Germany, is one of the leading manufacturers of timers, controls for lighting, HVAC systems as well as KNX building control components. The Theben Group employs over 700 staff worldwide, including around 580 in Germany. </w:t>
      </w:r>
    </w:p>
    <w:p w:rsidR="0074031E" w:rsidRPr="00687AE5" w:rsidRDefault="0074031E" w:rsidP="0074031E">
      <w:pPr>
        <w:autoSpaceDE w:val="0"/>
        <w:autoSpaceDN w:val="0"/>
        <w:adjustRightInd w:val="0"/>
        <w:spacing w:line="360" w:lineRule="auto"/>
        <w:jc w:val="both"/>
        <w:rPr>
          <w:rFonts w:ascii="Arial" w:hAnsi="Arial" w:cs="FrutigerLTCom-LightCn"/>
          <w:color w:val="000000"/>
          <w:sz w:val="18"/>
          <w:szCs w:val="18"/>
          <w:lang w:val="en-US"/>
        </w:rPr>
      </w:pPr>
    </w:p>
    <w:p w:rsidR="0074031E" w:rsidRPr="00687AE5" w:rsidRDefault="0074031E" w:rsidP="0074031E">
      <w:pPr>
        <w:autoSpaceDE w:val="0"/>
        <w:autoSpaceDN w:val="0"/>
        <w:adjustRightInd w:val="0"/>
        <w:spacing w:line="360" w:lineRule="auto"/>
        <w:jc w:val="both"/>
        <w:rPr>
          <w:rFonts w:ascii="Arial" w:hAnsi="Arial" w:cs="FrutigerLTCom-LightCn"/>
          <w:color w:val="000000"/>
          <w:sz w:val="18"/>
          <w:szCs w:val="18"/>
          <w:lang w:val="en-US"/>
        </w:rPr>
      </w:pPr>
      <w:r w:rsidRPr="00687AE5">
        <w:rPr>
          <w:rFonts w:ascii="Arial" w:hAnsi="Arial" w:cs="FrutigerLTCom-LightCn"/>
          <w:color w:val="000000"/>
          <w:sz w:val="18"/>
          <w:szCs w:val="18"/>
          <w:lang w:val="en-US"/>
        </w:rPr>
        <w:t xml:space="preserve">Theben provides intelligent energy-saving solutions in all areas of buildings. In addition to time control, its expertise lies in lighting control through twilight switches, presence and motion detectors, in air conditioning control with analog and digital clock thermostats for room temperature regulation and KNX building control technology - from lighting and air conditioning control to fully automatic solar protection by the KNX weather station. OEM solutions complete the product range. </w:t>
      </w:r>
    </w:p>
    <w:p w:rsidR="0074031E" w:rsidRPr="00687AE5" w:rsidRDefault="0074031E" w:rsidP="0074031E">
      <w:pPr>
        <w:autoSpaceDE w:val="0"/>
        <w:autoSpaceDN w:val="0"/>
        <w:adjustRightInd w:val="0"/>
        <w:spacing w:line="360" w:lineRule="auto"/>
        <w:jc w:val="both"/>
        <w:rPr>
          <w:rFonts w:ascii="Arial" w:hAnsi="Arial" w:cs="FrutigerLTCom-LightCn"/>
          <w:color w:val="000000"/>
          <w:sz w:val="18"/>
          <w:szCs w:val="18"/>
          <w:lang w:val="en-US"/>
        </w:rPr>
      </w:pPr>
    </w:p>
    <w:p w:rsidR="0074031E" w:rsidRPr="001068E1" w:rsidRDefault="0074031E" w:rsidP="0074031E">
      <w:pPr>
        <w:autoSpaceDE w:val="0"/>
        <w:autoSpaceDN w:val="0"/>
        <w:adjustRightInd w:val="0"/>
        <w:spacing w:line="360" w:lineRule="auto"/>
        <w:jc w:val="both"/>
        <w:rPr>
          <w:rFonts w:ascii="Arial" w:hAnsi="Arial" w:cs="FrutigerLTCom-LightCn"/>
          <w:color w:val="000000"/>
          <w:sz w:val="18"/>
          <w:szCs w:val="18"/>
          <w:lang w:val="en-US"/>
        </w:rPr>
      </w:pPr>
      <w:r w:rsidRPr="00687AE5">
        <w:rPr>
          <w:rFonts w:ascii="Arial" w:hAnsi="Arial" w:cs="FrutigerLTCom-LightCn"/>
          <w:color w:val="000000"/>
          <w:sz w:val="18"/>
          <w:szCs w:val="18"/>
          <w:lang w:val="en-US"/>
        </w:rPr>
        <w:t xml:space="preserve">The company is certified in accordance with DIN EN ISO 9001:2008 and ISO 14001:2004 + </w:t>
      </w:r>
      <w:proofErr w:type="spellStart"/>
      <w:r w:rsidRPr="00687AE5">
        <w:rPr>
          <w:rFonts w:ascii="Arial" w:hAnsi="Arial" w:cs="FrutigerLTCom-LightCn"/>
          <w:color w:val="000000"/>
          <w:sz w:val="18"/>
          <w:szCs w:val="18"/>
          <w:lang w:val="en-US"/>
        </w:rPr>
        <w:t>Cor</w:t>
      </w:r>
      <w:proofErr w:type="spellEnd"/>
      <w:r w:rsidRPr="00687AE5">
        <w:rPr>
          <w:rFonts w:ascii="Arial" w:hAnsi="Arial" w:cs="FrutigerLTCom-LightCn"/>
          <w:color w:val="000000"/>
          <w:sz w:val="18"/>
          <w:szCs w:val="18"/>
          <w:lang w:val="en-US"/>
        </w:rPr>
        <w:t xml:space="preserve"> 1:2009 and has a testing laboratory </w:t>
      </w:r>
      <w:r w:rsidRPr="009366F0">
        <w:rPr>
          <w:rFonts w:ascii="Arial" w:hAnsi="Arial" w:cs="FrutigerLTCom-LightCn"/>
          <w:color w:val="000000"/>
          <w:sz w:val="18"/>
          <w:szCs w:val="18"/>
          <w:lang w:val="en-GB"/>
        </w:rPr>
        <w:t>authorised</w:t>
      </w:r>
      <w:r w:rsidRPr="00687AE5">
        <w:rPr>
          <w:rFonts w:ascii="Arial" w:hAnsi="Arial" w:cs="FrutigerLTCom-LightCn"/>
          <w:color w:val="000000"/>
          <w:sz w:val="18"/>
          <w:szCs w:val="18"/>
          <w:lang w:val="en-US"/>
        </w:rPr>
        <w:t xml:space="preserve"> by the VDE institute. Theben products have already been </w:t>
      </w:r>
      <w:r w:rsidRPr="009366F0">
        <w:rPr>
          <w:rFonts w:ascii="Arial" w:hAnsi="Arial" w:cs="FrutigerLTCom-LightCn"/>
          <w:color w:val="000000"/>
          <w:sz w:val="18"/>
          <w:szCs w:val="18"/>
          <w:lang w:val="en-GB"/>
        </w:rPr>
        <w:t>honoured</w:t>
      </w:r>
      <w:r w:rsidRPr="00687AE5">
        <w:rPr>
          <w:rFonts w:ascii="Arial" w:hAnsi="Arial" w:cs="FrutigerLTCom-LightCn"/>
          <w:color w:val="000000"/>
          <w:sz w:val="18"/>
          <w:szCs w:val="18"/>
          <w:lang w:val="en-US"/>
        </w:rPr>
        <w:t xml:space="preserve"> with several prestigious design awards. In 2015 the company received the "Most innovative brand 2015" award in the "Energy and lighting" category courtesy of the Plus X Awards jury.</w:t>
      </w:r>
    </w:p>
    <w:p w:rsidR="0074031E" w:rsidRPr="001068E1" w:rsidRDefault="0074031E" w:rsidP="0074031E">
      <w:pPr>
        <w:autoSpaceDE w:val="0"/>
        <w:autoSpaceDN w:val="0"/>
        <w:adjustRightInd w:val="0"/>
        <w:spacing w:line="360" w:lineRule="auto"/>
        <w:jc w:val="both"/>
        <w:rPr>
          <w:rFonts w:ascii="Arial" w:hAnsi="Arial" w:cs="FrutigerLTCom-LightCn"/>
          <w:color w:val="000000"/>
          <w:sz w:val="18"/>
          <w:szCs w:val="18"/>
          <w:lang w:val="en-US"/>
        </w:rPr>
      </w:pPr>
    </w:p>
    <w:p w:rsidR="0074031E" w:rsidRPr="001068E1" w:rsidRDefault="0074031E" w:rsidP="0074031E">
      <w:pPr>
        <w:autoSpaceDE w:val="0"/>
        <w:autoSpaceDN w:val="0"/>
        <w:adjustRightInd w:val="0"/>
        <w:spacing w:line="360" w:lineRule="auto"/>
        <w:jc w:val="both"/>
        <w:rPr>
          <w:rFonts w:ascii="Arial" w:hAnsi="Arial" w:cs="FrutigerLTCom-LightCn"/>
          <w:color w:val="000000"/>
          <w:sz w:val="18"/>
          <w:szCs w:val="18"/>
          <w:lang w:val="en-US"/>
        </w:rPr>
      </w:pPr>
    </w:p>
    <w:p w:rsidR="0074031E" w:rsidRPr="00CF134F" w:rsidRDefault="0074031E" w:rsidP="0074031E">
      <w:pPr>
        <w:autoSpaceDE w:val="0"/>
        <w:autoSpaceDN w:val="0"/>
        <w:adjustRightInd w:val="0"/>
        <w:spacing w:line="360" w:lineRule="auto"/>
        <w:jc w:val="both"/>
        <w:rPr>
          <w:rFonts w:ascii="Arial" w:hAnsi="Arial" w:cs="FrutigerLTCom-LightCn"/>
          <w:b/>
          <w:color w:val="000000"/>
          <w:sz w:val="18"/>
          <w:szCs w:val="18"/>
        </w:rPr>
      </w:pPr>
      <w:r w:rsidRPr="00CF134F">
        <w:rPr>
          <w:rFonts w:ascii="Arial" w:hAnsi="Arial" w:cs="FrutigerLTCom-LightCn"/>
          <w:b/>
          <w:color w:val="000000"/>
          <w:sz w:val="18"/>
          <w:szCs w:val="18"/>
        </w:rPr>
        <w:t xml:space="preserve">Media </w:t>
      </w:r>
      <w:proofErr w:type="spellStart"/>
      <w:r w:rsidRPr="00CF134F">
        <w:rPr>
          <w:rFonts w:ascii="Arial" w:hAnsi="Arial" w:cs="FrutigerLTCom-LightCn"/>
          <w:b/>
          <w:color w:val="000000"/>
          <w:sz w:val="18"/>
          <w:szCs w:val="18"/>
        </w:rPr>
        <w:t>contact</w:t>
      </w:r>
      <w:proofErr w:type="spellEnd"/>
      <w:r w:rsidRPr="00CF134F">
        <w:rPr>
          <w:rFonts w:ascii="Arial" w:hAnsi="Arial" w:cs="FrutigerLTCom-LightCn"/>
          <w:b/>
          <w:color w:val="000000"/>
          <w:sz w:val="18"/>
          <w:szCs w:val="18"/>
        </w:rPr>
        <w:t>:</w:t>
      </w:r>
    </w:p>
    <w:p w:rsidR="0074031E" w:rsidRPr="00CF134F" w:rsidRDefault="0074031E" w:rsidP="0074031E">
      <w:pPr>
        <w:autoSpaceDE w:val="0"/>
        <w:autoSpaceDN w:val="0"/>
        <w:adjustRightInd w:val="0"/>
        <w:spacing w:line="360" w:lineRule="auto"/>
        <w:jc w:val="both"/>
        <w:rPr>
          <w:rFonts w:ascii="Arial" w:hAnsi="Arial" w:cs="FrutigerLTCom-LightCn"/>
          <w:color w:val="000000"/>
          <w:sz w:val="18"/>
          <w:szCs w:val="18"/>
        </w:rPr>
      </w:pPr>
      <w:r w:rsidRPr="00CF134F">
        <w:rPr>
          <w:rFonts w:ascii="Arial" w:hAnsi="Arial" w:cs="FrutigerLTCom-LightCn"/>
          <w:color w:val="000000"/>
          <w:sz w:val="18"/>
          <w:szCs w:val="18"/>
        </w:rPr>
        <w:t>Theben AG</w:t>
      </w:r>
    </w:p>
    <w:p w:rsidR="0074031E" w:rsidRPr="00CF134F" w:rsidRDefault="0074031E" w:rsidP="0074031E">
      <w:pPr>
        <w:autoSpaceDE w:val="0"/>
        <w:autoSpaceDN w:val="0"/>
        <w:adjustRightInd w:val="0"/>
        <w:spacing w:line="360" w:lineRule="auto"/>
        <w:jc w:val="both"/>
        <w:rPr>
          <w:rFonts w:ascii="Arial" w:hAnsi="Arial" w:cs="FrutigerLTCom-LightCn"/>
          <w:color w:val="000000"/>
          <w:sz w:val="18"/>
          <w:szCs w:val="18"/>
        </w:rPr>
      </w:pPr>
      <w:r w:rsidRPr="00CF134F">
        <w:rPr>
          <w:rFonts w:ascii="Arial" w:hAnsi="Arial" w:cs="FrutigerLTCom-LightCn"/>
          <w:color w:val="000000"/>
          <w:sz w:val="18"/>
          <w:szCs w:val="18"/>
        </w:rPr>
        <w:t>Stephanie van der Velden</w:t>
      </w:r>
    </w:p>
    <w:p w:rsidR="0074031E" w:rsidRPr="00CF134F" w:rsidRDefault="0074031E" w:rsidP="0074031E">
      <w:pPr>
        <w:autoSpaceDE w:val="0"/>
        <w:autoSpaceDN w:val="0"/>
        <w:adjustRightInd w:val="0"/>
        <w:spacing w:line="360" w:lineRule="auto"/>
        <w:jc w:val="both"/>
        <w:rPr>
          <w:rFonts w:ascii="Arial" w:hAnsi="Arial" w:cs="FrutigerLTCom-LightCn"/>
          <w:color w:val="000000"/>
          <w:sz w:val="18"/>
          <w:szCs w:val="18"/>
        </w:rPr>
      </w:pPr>
      <w:proofErr w:type="spellStart"/>
      <w:r w:rsidRPr="00CF134F">
        <w:rPr>
          <w:rFonts w:ascii="Arial" w:hAnsi="Arial" w:cs="FrutigerLTCom-LightCn"/>
          <w:color w:val="000000"/>
          <w:sz w:val="18"/>
          <w:szCs w:val="18"/>
        </w:rPr>
        <w:t>Hohenbergstraße</w:t>
      </w:r>
      <w:proofErr w:type="spellEnd"/>
      <w:r w:rsidRPr="00CF134F">
        <w:rPr>
          <w:rFonts w:ascii="Arial" w:hAnsi="Arial" w:cs="FrutigerLTCom-LightCn"/>
          <w:color w:val="000000"/>
          <w:sz w:val="18"/>
          <w:szCs w:val="18"/>
        </w:rPr>
        <w:t xml:space="preserve"> 32</w:t>
      </w:r>
    </w:p>
    <w:p w:rsidR="0074031E" w:rsidRPr="00CF134F" w:rsidRDefault="0074031E" w:rsidP="0074031E">
      <w:pPr>
        <w:autoSpaceDE w:val="0"/>
        <w:autoSpaceDN w:val="0"/>
        <w:adjustRightInd w:val="0"/>
        <w:spacing w:line="360" w:lineRule="auto"/>
        <w:jc w:val="both"/>
        <w:rPr>
          <w:rFonts w:ascii="Arial" w:hAnsi="Arial" w:cs="FrutigerLTCom-LightCn"/>
          <w:color w:val="000000"/>
          <w:sz w:val="18"/>
          <w:szCs w:val="18"/>
        </w:rPr>
      </w:pPr>
      <w:r w:rsidRPr="00CF134F">
        <w:rPr>
          <w:rFonts w:ascii="Arial" w:hAnsi="Arial" w:cs="FrutigerLTCom-LightCn"/>
          <w:color w:val="000000"/>
          <w:sz w:val="18"/>
          <w:szCs w:val="18"/>
        </w:rPr>
        <w:t xml:space="preserve">72401 </w:t>
      </w:r>
      <w:proofErr w:type="spellStart"/>
      <w:r w:rsidRPr="00CF134F">
        <w:rPr>
          <w:rFonts w:ascii="Arial" w:hAnsi="Arial" w:cs="FrutigerLTCom-LightCn"/>
          <w:color w:val="000000"/>
          <w:sz w:val="18"/>
          <w:szCs w:val="18"/>
        </w:rPr>
        <w:t>Haigerloch</w:t>
      </w:r>
      <w:proofErr w:type="spellEnd"/>
      <w:r w:rsidRPr="00CF134F">
        <w:rPr>
          <w:rFonts w:ascii="Arial" w:hAnsi="Arial" w:cs="FrutigerLTCom-LightCn"/>
          <w:color w:val="000000"/>
          <w:sz w:val="18"/>
          <w:szCs w:val="18"/>
        </w:rPr>
        <w:tab/>
      </w:r>
    </w:p>
    <w:p w:rsidR="0074031E" w:rsidRPr="00CF134F" w:rsidRDefault="0074031E" w:rsidP="0074031E">
      <w:pPr>
        <w:autoSpaceDE w:val="0"/>
        <w:autoSpaceDN w:val="0"/>
        <w:adjustRightInd w:val="0"/>
        <w:spacing w:line="360" w:lineRule="auto"/>
        <w:jc w:val="both"/>
        <w:rPr>
          <w:rFonts w:ascii="Arial" w:hAnsi="Arial" w:cs="FrutigerLTCom-LightCn"/>
          <w:color w:val="000000"/>
          <w:sz w:val="18"/>
          <w:szCs w:val="18"/>
        </w:rPr>
      </w:pPr>
      <w:r w:rsidRPr="00CF134F">
        <w:rPr>
          <w:rFonts w:ascii="Arial" w:hAnsi="Arial" w:cs="FrutigerLTCom-LightCn"/>
          <w:color w:val="000000"/>
          <w:sz w:val="18"/>
          <w:szCs w:val="18"/>
        </w:rPr>
        <w:t>Phone: +49 7474 692-446</w:t>
      </w:r>
    </w:p>
    <w:p w:rsidR="0074031E" w:rsidRPr="00CF134F" w:rsidRDefault="0074031E" w:rsidP="0074031E">
      <w:pPr>
        <w:autoSpaceDE w:val="0"/>
        <w:autoSpaceDN w:val="0"/>
        <w:adjustRightInd w:val="0"/>
        <w:spacing w:line="360" w:lineRule="auto"/>
        <w:jc w:val="both"/>
        <w:rPr>
          <w:rFonts w:ascii="Arial" w:hAnsi="Arial" w:cs="FrutigerLTCom-LightCn"/>
          <w:color w:val="000000"/>
          <w:sz w:val="18"/>
          <w:szCs w:val="18"/>
        </w:rPr>
      </w:pPr>
      <w:r w:rsidRPr="00CF134F">
        <w:rPr>
          <w:rFonts w:ascii="Arial" w:hAnsi="Arial" w:cs="FrutigerLTCom-LightCn"/>
          <w:color w:val="000000"/>
          <w:sz w:val="18"/>
          <w:szCs w:val="18"/>
        </w:rPr>
        <w:t>Fax: +49 7474 692-259</w:t>
      </w:r>
    </w:p>
    <w:p w:rsidR="0074031E" w:rsidRPr="00CF134F" w:rsidRDefault="00DF4D0E" w:rsidP="0074031E">
      <w:pPr>
        <w:autoSpaceDE w:val="0"/>
        <w:autoSpaceDN w:val="0"/>
        <w:adjustRightInd w:val="0"/>
        <w:spacing w:line="360" w:lineRule="auto"/>
        <w:jc w:val="both"/>
        <w:rPr>
          <w:rFonts w:ascii="Arial" w:hAnsi="Arial" w:cs="FrutigerLTCom-LightCn"/>
          <w:color w:val="000000"/>
          <w:sz w:val="18"/>
          <w:szCs w:val="18"/>
        </w:rPr>
      </w:pPr>
      <w:hyperlink r:id="rId10" w:history="1">
        <w:r w:rsidR="0074031E" w:rsidRPr="00CF134F">
          <w:rPr>
            <w:rStyle w:val="Hyperlink"/>
            <w:rFonts w:ascii="Arial" w:hAnsi="Arial" w:cs="FrutigerLTCom-LightCn"/>
            <w:sz w:val="18"/>
            <w:szCs w:val="18"/>
          </w:rPr>
          <w:t>sv@theben.de</w:t>
        </w:r>
      </w:hyperlink>
    </w:p>
    <w:p w:rsidR="0074031E" w:rsidRPr="0074031E" w:rsidRDefault="00DF4D0E" w:rsidP="00F068F5">
      <w:pPr>
        <w:autoSpaceDE w:val="0"/>
        <w:autoSpaceDN w:val="0"/>
        <w:adjustRightInd w:val="0"/>
        <w:spacing w:line="360" w:lineRule="auto"/>
        <w:jc w:val="both"/>
      </w:pPr>
      <w:hyperlink r:id="rId11" w:history="1">
        <w:r w:rsidR="0074031E">
          <w:rPr>
            <w:rStyle w:val="Hyperlink"/>
            <w:rFonts w:ascii="Arial" w:hAnsi="Arial" w:cs="FrutigerLTCom-LightCn"/>
            <w:color w:val="000000"/>
            <w:sz w:val="18"/>
            <w:szCs w:val="18"/>
          </w:rPr>
          <w:t>www.theben.de</w:t>
        </w:r>
      </w:hyperlink>
    </w:p>
    <w:sectPr w:rsidR="0074031E" w:rsidRPr="0074031E" w:rsidSect="00B06BD8">
      <w:headerReference w:type="default" r:id="rId12"/>
      <w:footerReference w:type="default" r:id="rId13"/>
      <w:pgSz w:w="11906" w:h="16838"/>
      <w:pgMar w:top="3402"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424B" w:rsidRDefault="003A424B">
      <w:r>
        <w:separator/>
      </w:r>
    </w:p>
  </w:endnote>
  <w:endnote w:type="continuationSeparator" w:id="0">
    <w:p w:rsidR="003A424B" w:rsidRDefault="003A4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auto"/>
    <w:pitch w:val="variable"/>
    <w:sig w:usb0="00000003" w:usb1="00000000" w:usb2="00000000" w:usb3="00000000" w:csb0="00000001" w:csb1="00000000"/>
  </w:font>
  <w:font w:name="FrutigerLTCom-LightCn">
    <w:altName w:val="Cambria"/>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225E" w:rsidRPr="0074031E" w:rsidRDefault="0068225E">
    <w:pPr>
      <w:pStyle w:val="Fuzeile"/>
      <w:rPr>
        <w:rFonts w:ascii="Arial" w:hAnsi="Arial" w:cs="Arial"/>
        <w:color w:val="144A81"/>
        <w:sz w:val="14"/>
        <w:szCs w:val="14"/>
      </w:rPr>
    </w:pPr>
    <w:r w:rsidRPr="0074031E">
      <w:rPr>
        <w:rFonts w:ascii="Arial" w:hAnsi="Arial" w:cs="Arial"/>
        <w:color w:val="144A81"/>
        <w:sz w:val="14"/>
        <w:szCs w:val="14"/>
      </w:rPr>
      <w:t xml:space="preserve">Page </w:t>
    </w:r>
    <w:r w:rsidRPr="0074031E">
      <w:rPr>
        <w:rFonts w:ascii="Arial" w:hAnsi="Arial" w:cs="Arial"/>
        <w:color w:val="144A81"/>
        <w:sz w:val="14"/>
        <w:szCs w:val="14"/>
      </w:rPr>
      <w:fldChar w:fldCharType="begin"/>
    </w:r>
    <w:r w:rsidRPr="0074031E">
      <w:rPr>
        <w:rFonts w:ascii="Arial" w:hAnsi="Arial" w:cs="Arial"/>
        <w:color w:val="144A81"/>
        <w:sz w:val="14"/>
        <w:szCs w:val="14"/>
      </w:rPr>
      <w:instrText xml:space="preserve"> PAGE </w:instrText>
    </w:r>
    <w:r w:rsidRPr="0074031E">
      <w:rPr>
        <w:rFonts w:ascii="Arial" w:hAnsi="Arial" w:cs="Arial"/>
        <w:color w:val="144A81"/>
        <w:sz w:val="14"/>
        <w:szCs w:val="14"/>
      </w:rPr>
      <w:fldChar w:fldCharType="separate"/>
    </w:r>
    <w:r w:rsidR="00DF4D0E">
      <w:rPr>
        <w:rFonts w:ascii="Arial" w:hAnsi="Arial" w:cs="Arial"/>
        <w:noProof/>
        <w:color w:val="144A81"/>
        <w:sz w:val="14"/>
        <w:szCs w:val="14"/>
      </w:rPr>
      <w:t>1</w:t>
    </w:r>
    <w:r w:rsidRPr="0074031E">
      <w:rPr>
        <w:rFonts w:ascii="Arial" w:hAnsi="Arial" w:cs="Arial"/>
        <w:color w:val="144A81"/>
        <w:sz w:val="14"/>
        <w:szCs w:val="14"/>
      </w:rPr>
      <w:fldChar w:fldCharType="end"/>
    </w:r>
    <w:r w:rsidRPr="0074031E">
      <w:rPr>
        <w:rFonts w:ascii="Arial" w:hAnsi="Arial" w:cs="Arial"/>
        <w:color w:val="144A81"/>
        <w:sz w:val="14"/>
        <w:szCs w:val="14"/>
      </w:rPr>
      <w:t xml:space="preserve"> </w:t>
    </w:r>
    <w:proofErr w:type="spellStart"/>
    <w:r w:rsidRPr="0074031E">
      <w:rPr>
        <w:rFonts w:ascii="Arial" w:hAnsi="Arial" w:cs="Arial"/>
        <w:color w:val="144A81"/>
        <w:sz w:val="14"/>
        <w:szCs w:val="14"/>
      </w:rPr>
      <w:t>of</w:t>
    </w:r>
    <w:proofErr w:type="spellEnd"/>
    <w:r w:rsidRPr="0074031E">
      <w:rPr>
        <w:rFonts w:ascii="Arial" w:hAnsi="Arial" w:cs="Arial"/>
        <w:color w:val="144A81"/>
        <w:sz w:val="14"/>
        <w:szCs w:val="14"/>
      </w:rPr>
      <w:t xml:space="preserve"> </w:t>
    </w:r>
    <w:r w:rsidRPr="0074031E">
      <w:rPr>
        <w:rFonts w:ascii="Arial" w:hAnsi="Arial" w:cs="Arial"/>
        <w:color w:val="144A81"/>
        <w:sz w:val="14"/>
        <w:szCs w:val="14"/>
      </w:rPr>
      <w:fldChar w:fldCharType="begin"/>
    </w:r>
    <w:r w:rsidRPr="0074031E">
      <w:rPr>
        <w:rFonts w:ascii="Arial" w:hAnsi="Arial" w:cs="Arial"/>
        <w:color w:val="144A81"/>
        <w:sz w:val="14"/>
        <w:szCs w:val="14"/>
      </w:rPr>
      <w:instrText xml:space="preserve"> NUMPAGES </w:instrText>
    </w:r>
    <w:r w:rsidRPr="0074031E">
      <w:rPr>
        <w:rFonts w:ascii="Arial" w:hAnsi="Arial" w:cs="Arial"/>
        <w:color w:val="144A81"/>
        <w:sz w:val="14"/>
        <w:szCs w:val="14"/>
      </w:rPr>
      <w:fldChar w:fldCharType="separate"/>
    </w:r>
    <w:r w:rsidR="00DF4D0E">
      <w:rPr>
        <w:rFonts w:ascii="Arial" w:hAnsi="Arial" w:cs="Arial"/>
        <w:noProof/>
        <w:color w:val="144A81"/>
        <w:sz w:val="14"/>
        <w:szCs w:val="14"/>
      </w:rPr>
      <w:t>2</w:t>
    </w:r>
    <w:r w:rsidRPr="0074031E">
      <w:rPr>
        <w:rFonts w:ascii="Arial" w:hAnsi="Arial" w:cs="Arial"/>
        <w:color w:val="144A81"/>
        <w:sz w:val="14"/>
        <w:szCs w:val="1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424B" w:rsidRDefault="003A424B">
      <w:r>
        <w:separator/>
      </w:r>
    </w:p>
  </w:footnote>
  <w:footnote w:type="continuationSeparator" w:id="0">
    <w:p w:rsidR="003A424B" w:rsidRDefault="003A42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225E" w:rsidRPr="004D159C" w:rsidRDefault="00244B50" w:rsidP="005C4ABD">
    <w:pPr>
      <w:pStyle w:val="Kopfzeile"/>
      <w:jc w:val="right"/>
    </w:pPr>
    <w:r>
      <w:rPr>
        <w:noProof/>
      </w:rPr>
      <mc:AlternateContent>
        <mc:Choice Requires="wps">
          <w:drawing>
            <wp:anchor distT="0" distB="0" distL="114300" distR="114300" simplePos="0" relativeHeight="251657728" behindDoc="0" locked="0" layoutInCell="1" allowOverlap="1" wp14:anchorId="2F365FF9" wp14:editId="540CB2D7">
              <wp:simplePos x="0" y="0"/>
              <wp:positionH relativeFrom="column">
                <wp:posOffset>-113665</wp:posOffset>
              </wp:positionH>
              <wp:positionV relativeFrom="paragraph">
                <wp:posOffset>251460</wp:posOffset>
              </wp:positionV>
              <wp:extent cx="3444240" cy="617220"/>
              <wp:effectExtent l="0" t="0" r="3810" b="0"/>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44240" cy="6172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8225E" w:rsidRPr="0074031E" w:rsidRDefault="0068225E" w:rsidP="009F06FC">
                          <w:pPr>
                            <w:rPr>
                              <w:rFonts w:ascii="Arial" w:hAnsi="Arial" w:cs="Arial"/>
                              <w:sz w:val="14"/>
                              <w:szCs w:val="14"/>
                              <w:lang w:val="en-US"/>
                            </w:rPr>
                          </w:pPr>
                          <w:r w:rsidRPr="0074031E">
                            <w:rPr>
                              <w:rFonts w:ascii="Arial" w:hAnsi="Arial" w:cs="Arial"/>
                              <w:color w:val="0A3063"/>
                              <w:sz w:val="14"/>
                              <w:szCs w:val="14"/>
                              <w:lang w:val="en-US"/>
                            </w:rPr>
                            <w:t>Press release</w:t>
                          </w:r>
                          <w:r w:rsidRPr="0074031E">
                            <w:rPr>
                              <w:rFonts w:ascii="Arial" w:hAnsi="Arial" w:cs="Arial"/>
                              <w:color w:val="0A3063"/>
                              <w:sz w:val="14"/>
                              <w:szCs w:val="14"/>
                              <w:lang w:val="en-US"/>
                            </w:rPr>
                            <w:br/>
                          </w:r>
                          <w:r w:rsidRPr="0074031E">
                            <w:rPr>
                              <w:rFonts w:ascii="Arial" w:hAnsi="Arial" w:cs="Arial"/>
                              <w:color w:val="708BC9"/>
                              <w:sz w:val="14"/>
                              <w:szCs w:val="14"/>
                              <w:lang w:val="en-US"/>
                            </w:rPr>
                            <w:t xml:space="preserve">Fan coil actuator FCA 2 KNX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8.95pt;margin-top:19.8pt;width:271.2pt;height:48.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" stroked="f">
              <v:textbox>
                <w:txbxContent>
                  <w:p w:rsidR="0068225E" w:rsidRPr="009F06FC" w:rsidRDefault="0068225E" w:rsidP="009F06FC">
                    <w:pPr>
                      <w:rPr>
                        <w:rFonts w:ascii="Arial" w:hAnsi="Arial" w:cs="Arial"/>
                        <w:sz w:val="14"/>
                        <w:szCs w:val="14"/>
                      </w:rPr>
                    </w:pPr>
                    <w:r>
                      <w:rPr>
                        <w:rFonts w:ascii="Arial" w:hAnsi="Arial" w:cs="Arial"/>
                        <w:color w:val="0A3063"/>
                        <w:sz w:val="14"/>
                        <w:szCs w:val="14"/>
                      </w:rPr>
                      <w:t xml:space="preserve">Press release</w:t>
                      <w:br/>
                    </w:r>
                    <w:r>
                      <w:rPr>
                        <w:rFonts w:ascii="Arial" w:hAnsi="Arial" w:cs="Arial"/>
                        <w:color w:val="708BC9"/>
                        <w:sz w:val="14"/>
                        <w:szCs w:val="14"/>
                      </w:rPr>
                      <w:t xml:space="preserve">Fan coil actuator FCA 2 KNX </w:t>
                    </w:r>
                  </w:p>
                </w:txbxContent>
              </v:textbox>
            </v:shape>
          </w:pict>
        </mc:Fallback>
      </mc:AlternateContent>
    </w:r>
    <w:r>
      <w:br/>
    </w:r>
    <w:r>
      <w:rPr>
        <w:noProof/>
      </w:rPr>
      <w:drawing>
        <wp:inline distT="0" distB="0" distL="0" distR="0" wp14:anchorId="0635C4B7" wp14:editId="57C85574">
          <wp:extent cx="1871472" cy="624840"/>
          <wp:effectExtent l="19050" t="0" r="0" b="0"/>
          <wp:docPr id="2" name="Grafik 2" descr="Theben_Logo_Claim_4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heben_Logo_Claim_4c.jpg"/>
                  <pic:cNvPicPr/>
                </pic:nvPicPr>
                <pic:blipFill>
                  <a:blip r:embed="rId1"/>
                  <a:stretch>
                    <a:fillRect/>
                  </a:stretch>
                </pic:blipFill>
                <pic:spPr>
                  <a:xfrm>
                    <a:off x="0" y="0"/>
                    <a:ext cx="1871472" cy="62484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A724F"/>
    <w:multiLevelType w:val="hybridMultilevel"/>
    <w:tmpl w:val="32762E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C3F73BC"/>
    <w:multiLevelType w:val="hybridMultilevel"/>
    <w:tmpl w:val="8F3C59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131D6E81"/>
    <w:multiLevelType w:val="hybridMultilevel"/>
    <w:tmpl w:val="387A31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1EE868F3"/>
    <w:multiLevelType w:val="hybridMultilevel"/>
    <w:tmpl w:val="692C5F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20186105"/>
    <w:multiLevelType w:val="hybridMultilevel"/>
    <w:tmpl w:val="75C2ECFA"/>
    <w:lvl w:ilvl="0" w:tplc="F9D8689A">
      <w:start w:val="1"/>
      <w:numFmt w:val="bullet"/>
      <w:lvlText w:val="•"/>
      <w:lvlJc w:val="left"/>
      <w:pPr>
        <w:ind w:left="720" w:hanging="360"/>
      </w:pPr>
      <w:rPr>
        <w:rFonts w:ascii="Times" w:hAnsi="Time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2C433C8B"/>
    <w:multiLevelType w:val="hybridMultilevel"/>
    <w:tmpl w:val="4BA8BD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2EFB2133"/>
    <w:multiLevelType w:val="hybridMultilevel"/>
    <w:tmpl w:val="C37ABF4A"/>
    <w:lvl w:ilvl="0" w:tplc="F9D8689A">
      <w:start w:val="1"/>
      <w:numFmt w:val="bullet"/>
      <w:lvlText w:val="•"/>
      <w:lvlJc w:val="left"/>
      <w:pPr>
        <w:tabs>
          <w:tab w:val="num" w:pos="720"/>
        </w:tabs>
        <w:ind w:left="720" w:hanging="360"/>
      </w:pPr>
      <w:rPr>
        <w:rFonts w:ascii="Times" w:hAnsi="Times" w:hint="default"/>
      </w:rPr>
    </w:lvl>
    <w:lvl w:ilvl="1" w:tplc="4EACB1E2">
      <w:start w:val="1"/>
      <w:numFmt w:val="bullet"/>
      <w:lvlText w:val="•"/>
      <w:lvlJc w:val="left"/>
      <w:pPr>
        <w:tabs>
          <w:tab w:val="num" w:pos="1440"/>
        </w:tabs>
        <w:ind w:left="1440" w:hanging="360"/>
      </w:pPr>
      <w:rPr>
        <w:rFonts w:ascii="Times" w:hAnsi="Times" w:hint="default"/>
      </w:rPr>
    </w:lvl>
    <w:lvl w:ilvl="2" w:tplc="C0BEB3FE" w:tentative="1">
      <w:start w:val="1"/>
      <w:numFmt w:val="bullet"/>
      <w:lvlText w:val="•"/>
      <w:lvlJc w:val="left"/>
      <w:pPr>
        <w:tabs>
          <w:tab w:val="num" w:pos="2160"/>
        </w:tabs>
        <w:ind w:left="2160" w:hanging="360"/>
      </w:pPr>
      <w:rPr>
        <w:rFonts w:ascii="Times" w:hAnsi="Times" w:hint="default"/>
      </w:rPr>
    </w:lvl>
    <w:lvl w:ilvl="3" w:tplc="A30ECC20" w:tentative="1">
      <w:start w:val="1"/>
      <w:numFmt w:val="bullet"/>
      <w:lvlText w:val="•"/>
      <w:lvlJc w:val="left"/>
      <w:pPr>
        <w:tabs>
          <w:tab w:val="num" w:pos="2880"/>
        </w:tabs>
        <w:ind w:left="2880" w:hanging="360"/>
      </w:pPr>
      <w:rPr>
        <w:rFonts w:ascii="Times" w:hAnsi="Times" w:hint="default"/>
      </w:rPr>
    </w:lvl>
    <w:lvl w:ilvl="4" w:tplc="6E30C2A0" w:tentative="1">
      <w:start w:val="1"/>
      <w:numFmt w:val="bullet"/>
      <w:lvlText w:val="•"/>
      <w:lvlJc w:val="left"/>
      <w:pPr>
        <w:tabs>
          <w:tab w:val="num" w:pos="3600"/>
        </w:tabs>
        <w:ind w:left="3600" w:hanging="360"/>
      </w:pPr>
      <w:rPr>
        <w:rFonts w:ascii="Times" w:hAnsi="Times" w:hint="default"/>
      </w:rPr>
    </w:lvl>
    <w:lvl w:ilvl="5" w:tplc="FBC6841A" w:tentative="1">
      <w:start w:val="1"/>
      <w:numFmt w:val="bullet"/>
      <w:lvlText w:val="•"/>
      <w:lvlJc w:val="left"/>
      <w:pPr>
        <w:tabs>
          <w:tab w:val="num" w:pos="4320"/>
        </w:tabs>
        <w:ind w:left="4320" w:hanging="360"/>
      </w:pPr>
      <w:rPr>
        <w:rFonts w:ascii="Times" w:hAnsi="Times" w:hint="default"/>
      </w:rPr>
    </w:lvl>
    <w:lvl w:ilvl="6" w:tplc="3C70F47C" w:tentative="1">
      <w:start w:val="1"/>
      <w:numFmt w:val="bullet"/>
      <w:lvlText w:val="•"/>
      <w:lvlJc w:val="left"/>
      <w:pPr>
        <w:tabs>
          <w:tab w:val="num" w:pos="5040"/>
        </w:tabs>
        <w:ind w:left="5040" w:hanging="360"/>
      </w:pPr>
      <w:rPr>
        <w:rFonts w:ascii="Times" w:hAnsi="Times" w:hint="default"/>
      </w:rPr>
    </w:lvl>
    <w:lvl w:ilvl="7" w:tplc="C3F8B90C" w:tentative="1">
      <w:start w:val="1"/>
      <w:numFmt w:val="bullet"/>
      <w:lvlText w:val="•"/>
      <w:lvlJc w:val="left"/>
      <w:pPr>
        <w:tabs>
          <w:tab w:val="num" w:pos="5760"/>
        </w:tabs>
        <w:ind w:left="5760" w:hanging="360"/>
      </w:pPr>
      <w:rPr>
        <w:rFonts w:ascii="Times" w:hAnsi="Times" w:hint="default"/>
      </w:rPr>
    </w:lvl>
    <w:lvl w:ilvl="8" w:tplc="9C060826" w:tentative="1">
      <w:start w:val="1"/>
      <w:numFmt w:val="bullet"/>
      <w:lvlText w:val="•"/>
      <w:lvlJc w:val="left"/>
      <w:pPr>
        <w:tabs>
          <w:tab w:val="num" w:pos="6480"/>
        </w:tabs>
        <w:ind w:left="6480" w:hanging="360"/>
      </w:pPr>
      <w:rPr>
        <w:rFonts w:ascii="Times" w:hAnsi="Times" w:hint="default"/>
      </w:rPr>
    </w:lvl>
  </w:abstractNum>
  <w:abstractNum w:abstractNumId="7">
    <w:nsid w:val="2F5B0002"/>
    <w:multiLevelType w:val="hybridMultilevel"/>
    <w:tmpl w:val="E274FF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3BA57BD8"/>
    <w:multiLevelType w:val="hybridMultilevel"/>
    <w:tmpl w:val="3BD81F6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9">
    <w:nsid w:val="48511C75"/>
    <w:multiLevelType w:val="hybridMultilevel"/>
    <w:tmpl w:val="E06AE1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4C8B379F"/>
    <w:multiLevelType w:val="hybridMultilevel"/>
    <w:tmpl w:val="2F52BF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4DDA7109"/>
    <w:multiLevelType w:val="hybridMultilevel"/>
    <w:tmpl w:val="19506712"/>
    <w:lvl w:ilvl="0" w:tplc="524478F0">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nsid w:val="51CD6E8B"/>
    <w:multiLevelType w:val="hybridMultilevel"/>
    <w:tmpl w:val="14C62F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561C30E3"/>
    <w:multiLevelType w:val="hybridMultilevel"/>
    <w:tmpl w:val="62F6FED8"/>
    <w:lvl w:ilvl="0" w:tplc="F110AE26">
      <w:numFmt w:val="bullet"/>
      <w:lvlText w:val=""/>
      <w:lvlJc w:val="left"/>
      <w:pPr>
        <w:ind w:left="720" w:hanging="360"/>
      </w:pPr>
      <w:rPr>
        <w:rFonts w:ascii="Wingdings" w:eastAsia="Times New Roman" w:hAnsi="Wingdings" w:cs="FrutigerLTCom-LightC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576D4749"/>
    <w:multiLevelType w:val="hybridMultilevel"/>
    <w:tmpl w:val="DB82A4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5ACA3D90"/>
    <w:multiLevelType w:val="hybridMultilevel"/>
    <w:tmpl w:val="1D6CFDEE"/>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16">
    <w:nsid w:val="600B5EE6"/>
    <w:multiLevelType w:val="hybridMultilevel"/>
    <w:tmpl w:val="ADCE67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604217FD"/>
    <w:multiLevelType w:val="hybridMultilevel"/>
    <w:tmpl w:val="D654F6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7D1D1026"/>
    <w:multiLevelType w:val="hybridMultilevel"/>
    <w:tmpl w:val="61CA14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2"/>
  </w:num>
  <w:num w:numId="2">
    <w:abstractNumId w:val="14"/>
  </w:num>
  <w:num w:numId="3">
    <w:abstractNumId w:val="5"/>
  </w:num>
  <w:num w:numId="4">
    <w:abstractNumId w:val="10"/>
  </w:num>
  <w:num w:numId="5">
    <w:abstractNumId w:val="17"/>
  </w:num>
  <w:num w:numId="6">
    <w:abstractNumId w:val="9"/>
  </w:num>
  <w:num w:numId="7">
    <w:abstractNumId w:val="18"/>
  </w:num>
  <w:num w:numId="8">
    <w:abstractNumId w:val="16"/>
  </w:num>
  <w:num w:numId="9">
    <w:abstractNumId w:val="1"/>
  </w:num>
  <w:num w:numId="10">
    <w:abstractNumId w:val="2"/>
  </w:num>
  <w:num w:numId="11">
    <w:abstractNumId w:val="11"/>
  </w:num>
  <w:num w:numId="12">
    <w:abstractNumId w:val="0"/>
  </w:num>
  <w:num w:numId="13">
    <w:abstractNumId w:val="13"/>
  </w:num>
  <w:num w:numId="14">
    <w:abstractNumId w:val="3"/>
  </w:num>
  <w:num w:numId="15">
    <w:abstractNumId w:val="8"/>
  </w:num>
  <w:num w:numId="16">
    <w:abstractNumId w:val="7"/>
  </w:num>
  <w:num w:numId="17">
    <w:abstractNumId w:val="15"/>
  </w:num>
  <w:num w:numId="18">
    <w:abstractNumId w:val="4"/>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1DBA"/>
    <w:rsid w:val="00000600"/>
    <w:rsid w:val="00005435"/>
    <w:rsid w:val="00010618"/>
    <w:rsid w:val="00013042"/>
    <w:rsid w:val="000164CC"/>
    <w:rsid w:val="00022369"/>
    <w:rsid w:val="00030071"/>
    <w:rsid w:val="00032B3F"/>
    <w:rsid w:val="0003343F"/>
    <w:rsid w:val="0003537E"/>
    <w:rsid w:val="00040BD2"/>
    <w:rsid w:val="00041EE7"/>
    <w:rsid w:val="00042909"/>
    <w:rsid w:val="000437C7"/>
    <w:rsid w:val="00044FA3"/>
    <w:rsid w:val="00047A29"/>
    <w:rsid w:val="0005042F"/>
    <w:rsid w:val="000574D4"/>
    <w:rsid w:val="000575F9"/>
    <w:rsid w:val="00060499"/>
    <w:rsid w:val="0007340A"/>
    <w:rsid w:val="00080ACD"/>
    <w:rsid w:val="000833ED"/>
    <w:rsid w:val="00083AD3"/>
    <w:rsid w:val="000862DE"/>
    <w:rsid w:val="00090F84"/>
    <w:rsid w:val="00092C11"/>
    <w:rsid w:val="0009463E"/>
    <w:rsid w:val="000A1FCE"/>
    <w:rsid w:val="000A4695"/>
    <w:rsid w:val="000A742C"/>
    <w:rsid w:val="000A7713"/>
    <w:rsid w:val="000B0C37"/>
    <w:rsid w:val="000C24C7"/>
    <w:rsid w:val="000C59FA"/>
    <w:rsid w:val="000C625F"/>
    <w:rsid w:val="000C6DF4"/>
    <w:rsid w:val="000D03F8"/>
    <w:rsid w:val="000D193B"/>
    <w:rsid w:val="000D4EC0"/>
    <w:rsid w:val="000E23CD"/>
    <w:rsid w:val="000F4796"/>
    <w:rsid w:val="00117B02"/>
    <w:rsid w:val="001217DD"/>
    <w:rsid w:val="00130978"/>
    <w:rsid w:val="00131914"/>
    <w:rsid w:val="00134524"/>
    <w:rsid w:val="00134FB1"/>
    <w:rsid w:val="0013637E"/>
    <w:rsid w:val="00136450"/>
    <w:rsid w:val="00136C03"/>
    <w:rsid w:val="00136FE8"/>
    <w:rsid w:val="001433FF"/>
    <w:rsid w:val="00145328"/>
    <w:rsid w:val="001454DE"/>
    <w:rsid w:val="00150959"/>
    <w:rsid w:val="00153723"/>
    <w:rsid w:val="001550D4"/>
    <w:rsid w:val="001553BA"/>
    <w:rsid w:val="001555FC"/>
    <w:rsid w:val="001618A0"/>
    <w:rsid w:val="00174F4E"/>
    <w:rsid w:val="001768F1"/>
    <w:rsid w:val="001771B9"/>
    <w:rsid w:val="00180AD7"/>
    <w:rsid w:val="001811C2"/>
    <w:rsid w:val="00181524"/>
    <w:rsid w:val="00181B9F"/>
    <w:rsid w:val="001A3732"/>
    <w:rsid w:val="001A7353"/>
    <w:rsid w:val="001B2EFA"/>
    <w:rsid w:val="001B4745"/>
    <w:rsid w:val="001B649A"/>
    <w:rsid w:val="001B65C5"/>
    <w:rsid w:val="001C3ACE"/>
    <w:rsid w:val="001C63AE"/>
    <w:rsid w:val="001D3D75"/>
    <w:rsid w:val="001E0AEE"/>
    <w:rsid w:val="001E3419"/>
    <w:rsid w:val="001E37E9"/>
    <w:rsid w:val="001F1476"/>
    <w:rsid w:val="001F32E6"/>
    <w:rsid w:val="001F3EB0"/>
    <w:rsid w:val="00201320"/>
    <w:rsid w:val="00203D85"/>
    <w:rsid w:val="002268E8"/>
    <w:rsid w:val="00226903"/>
    <w:rsid w:val="00233D58"/>
    <w:rsid w:val="00243F10"/>
    <w:rsid w:val="00244B50"/>
    <w:rsid w:val="0025066D"/>
    <w:rsid w:val="002541A0"/>
    <w:rsid w:val="00254C67"/>
    <w:rsid w:val="00254D5C"/>
    <w:rsid w:val="002603D8"/>
    <w:rsid w:val="0026089B"/>
    <w:rsid w:val="00260B89"/>
    <w:rsid w:val="00262055"/>
    <w:rsid w:val="00262581"/>
    <w:rsid w:val="002702EA"/>
    <w:rsid w:val="00273B61"/>
    <w:rsid w:val="00276433"/>
    <w:rsid w:val="00276D78"/>
    <w:rsid w:val="00290E6E"/>
    <w:rsid w:val="00293B93"/>
    <w:rsid w:val="002A05DF"/>
    <w:rsid w:val="002A2C91"/>
    <w:rsid w:val="002A30BF"/>
    <w:rsid w:val="002B4308"/>
    <w:rsid w:val="002B6626"/>
    <w:rsid w:val="002C2CA7"/>
    <w:rsid w:val="002C4E84"/>
    <w:rsid w:val="002C5BC6"/>
    <w:rsid w:val="002D13AA"/>
    <w:rsid w:val="002D606A"/>
    <w:rsid w:val="002D60F3"/>
    <w:rsid w:val="002D77B4"/>
    <w:rsid w:val="002E1417"/>
    <w:rsid w:val="002E14A6"/>
    <w:rsid w:val="002E223D"/>
    <w:rsid w:val="002E35F4"/>
    <w:rsid w:val="002E4E69"/>
    <w:rsid w:val="002F46C3"/>
    <w:rsid w:val="002F4DB3"/>
    <w:rsid w:val="002F7D7C"/>
    <w:rsid w:val="00302948"/>
    <w:rsid w:val="003052BB"/>
    <w:rsid w:val="003062EC"/>
    <w:rsid w:val="0031162C"/>
    <w:rsid w:val="003140DD"/>
    <w:rsid w:val="0031429B"/>
    <w:rsid w:val="00315B5F"/>
    <w:rsid w:val="003275EF"/>
    <w:rsid w:val="0033110B"/>
    <w:rsid w:val="00333232"/>
    <w:rsid w:val="00342234"/>
    <w:rsid w:val="00342B28"/>
    <w:rsid w:val="003458CA"/>
    <w:rsid w:val="003519F5"/>
    <w:rsid w:val="00354493"/>
    <w:rsid w:val="0035512F"/>
    <w:rsid w:val="003633DF"/>
    <w:rsid w:val="0036378A"/>
    <w:rsid w:val="003669B7"/>
    <w:rsid w:val="00373E98"/>
    <w:rsid w:val="00376E0B"/>
    <w:rsid w:val="003771F4"/>
    <w:rsid w:val="00377AB8"/>
    <w:rsid w:val="00380AA7"/>
    <w:rsid w:val="003840D0"/>
    <w:rsid w:val="00385956"/>
    <w:rsid w:val="00385E01"/>
    <w:rsid w:val="00395C6A"/>
    <w:rsid w:val="0039641A"/>
    <w:rsid w:val="00397E54"/>
    <w:rsid w:val="003A0394"/>
    <w:rsid w:val="003A424B"/>
    <w:rsid w:val="003A4776"/>
    <w:rsid w:val="003B1FE9"/>
    <w:rsid w:val="003B351A"/>
    <w:rsid w:val="003C0698"/>
    <w:rsid w:val="003C2125"/>
    <w:rsid w:val="003C218F"/>
    <w:rsid w:val="003C326C"/>
    <w:rsid w:val="003C483F"/>
    <w:rsid w:val="003C6834"/>
    <w:rsid w:val="003C6AF6"/>
    <w:rsid w:val="003D722E"/>
    <w:rsid w:val="003D7DE7"/>
    <w:rsid w:val="003E344A"/>
    <w:rsid w:val="003E7359"/>
    <w:rsid w:val="003F0D99"/>
    <w:rsid w:val="0040390B"/>
    <w:rsid w:val="0041048B"/>
    <w:rsid w:val="00410764"/>
    <w:rsid w:val="00421812"/>
    <w:rsid w:val="004238FF"/>
    <w:rsid w:val="00424B1F"/>
    <w:rsid w:val="00427896"/>
    <w:rsid w:val="00450B32"/>
    <w:rsid w:val="004540CD"/>
    <w:rsid w:val="00456376"/>
    <w:rsid w:val="004578EF"/>
    <w:rsid w:val="00461AAF"/>
    <w:rsid w:val="00462BC4"/>
    <w:rsid w:val="0047396B"/>
    <w:rsid w:val="004771CF"/>
    <w:rsid w:val="00482A6B"/>
    <w:rsid w:val="00485C6A"/>
    <w:rsid w:val="004867D5"/>
    <w:rsid w:val="00486D48"/>
    <w:rsid w:val="00490A77"/>
    <w:rsid w:val="004A0170"/>
    <w:rsid w:val="004A1788"/>
    <w:rsid w:val="004A1A06"/>
    <w:rsid w:val="004A1D9E"/>
    <w:rsid w:val="004A3B4B"/>
    <w:rsid w:val="004A634D"/>
    <w:rsid w:val="004B3D5B"/>
    <w:rsid w:val="004B73E8"/>
    <w:rsid w:val="004C2156"/>
    <w:rsid w:val="004C5C6E"/>
    <w:rsid w:val="004C653F"/>
    <w:rsid w:val="004C74B1"/>
    <w:rsid w:val="004D20A0"/>
    <w:rsid w:val="004D5695"/>
    <w:rsid w:val="004F3D68"/>
    <w:rsid w:val="004F4323"/>
    <w:rsid w:val="004F6DD5"/>
    <w:rsid w:val="00511DBA"/>
    <w:rsid w:val="00515D89"/>
    <w:rsid w:val="00522F0E"/>
    <w:rsid w:val="005231CC"/>
    <w:rsid w:val="00526DFE"/>
    <w:rsid w:val="00530CE4"/>
    <w:rsid w:val="00533670"/>
    <w:rsid w:val="005342C2"/>
    <w:rsid w:val="00537B8A"/>
    <w:rsid w:val="00537D22"/>
    <w:rsid w:val="0054176B"/>
    <w:rsid w:val="0054523C"/>
    <w:rsid w:val="00551817"/>
    <w:rsid w:val="00553DB2"/>
    <w:rsid w:val="0055594D"/>
    <w:rsid w:val="00562075"/>
    <w:rsid w:val="005637EF"/>
    <w:rsid w:val="00567012"/>
    <w:rsid w:val="00567567"/>
    <w:rsid w:val="00567CCD"/>
    <w:rsid w:val="00570765"/>
    <w:rsid w:val="005724A6"/>
    <w:rsid w:val="005733F5"/>
    <w:rsid w:val="005766ED"/>
    <w:rsid w:val="0058280E"/>
    <w:rsid w:val="005834E9"/>
    <w:rsid w:val="0059091A"/>
    <w:rsid w:val="00594EB1"/>
    <w:rsid w:val="005A1074"/>
    <w:rsid w:val="005A25B4"/>
    <w:rsid w:val="005A5DF0"/>
    <w:rsid w:val="005B13A7"/>
    <w:rsid w:val="005B21D0"/>
    <w:rsid w:val="005B2636"/>
    <w:rsid w:val="005B54A5"/>
    <w:rsid w:val="005B5DBD"/>
    <w:rsid w:val="005B7554"/>
    <w:rsid w:val="005C3FC5"/>
    <w:rsid w:val="005C3FE4"/>
    <w:rsid w:val="005C4ABD"/>
    <w:rsid w:val="005C7F48"/>
    <w:rsid w:val="005D1E34"/>
    <w:rsid w:val="005D22B0"/>
    <w:rsid w:val="005D4FFC"/>
    <w:rsid w:val="005D7E08"/>
    <w:rsid w:val="005E2515"/>
    <w:rsid w:val="005E280E"/>
    <w:rsid w:val="005E3AFE"/>
    <w:rsid w:val="005E3F4E"/>
    <w:rsid w:val="005E6A5A"/>
    <w:rsid w:val="005F3759"/>
    <w:rsid w:val="005F3A20"/>
    <w:rsid w:val="005F4660"/>
    <w:rsid w:val="005F57B0"/>
    <w:rsid w:val="005F6762"/>
    <w:rsid w:val="005F7D3E"/>
    <w:rsid w:val="0060164D"/>
    <w:rsid w:val="0061045E"/>
    <w:rsid w:val="00610EFC"/>
    <w:rsid w:val="00611BB4"/>
    <w:rsid w:val="0061227F"/>
    <w:rsid w:val="00613634"/>
    <w:rsid w:val="0061376D"/>
    <w:rsid w:val="00615011"/>
    <w:rsid w:val="00615CD7"/>
    <w:rsid w:val="006179F1"/>
    <w:rsid w:val="00630665"/>
    <w:rsid w:val="00633FE7"/>
    <w:rsid w:val="00637BBD"/>
    <w:rsid w:val="00651613"/>
    <w:rsid w:val="00660078"/>
    <w:rsid w:val="00661D06"/>
    <w:rsid w:val="00662C03"/>
    <w:rsid w:val="00664277"/>
    <w:rsid w:val="00667DA0"/>
    <w:rsid w:val="00671EF1"/>
    <w:rsid w:val="00672702"/>
    <w:rsid w:val="00672DEE"/>
    <w:rsid w:val="006741B8"/>
    <w:rsid w:val="0068104E"/>
    <w:rsid w:val="006816AD"/>
    <w:rsid w:val="0068225E"/>
    <w:rsid w:val="00683782"/>
    <w:rsid w:val="00683ABC"/>
    <w:rsid w:val="00684375"/>
    <w:rsid w:val="006871A6"/>
    <w:rsid w:val="00690F0C"/>
    <w:rsid w:val="00692C4A"/>
    <w:rsid w:val="00693D62"/>
    <w:rsid w:val="00697BD5"/>
    <w:rsid w:val="006A03AE"/>
    <w:rsid w:val="006A470A"/>
    <w:rsid w:val="006A6043"/>
    <w:rsid w:val="006A690E"/>
    <w:rsid w:val="006B0118"/>
    <w:rsid w:val="006B2651"/>
    <w:rsid w:val="006B5BAC"/>
    <w:rsid w:val="006B70C1"/>
    <w:rsid w:val="006D0046"/>
    <w:rsid w:val="006D1A48"/>
    <w:rsid w:val="006D3D92"/>
    <w:rsid w:val="006D59E2"/>
    <w:rsid w:val="006E0DD3"/>
    <w:rsid w:val="006E24AB"/>
    <w:rsid w:val="006E5F68"/>
    <w:rsid w:val="006E6778"/>
    <w:rsid w:val="006F28EC"/>
    <w:rsid w:val="006F472A"/>
    <w:rsid w:val="006F6491"/>
    <w:rsid w:val="006F73A8"/>
    <w:rsid w:val="006F7BFB"/>
    <w:rsid w:val="00703929"/>
    <w:rsid w:val="00703EF4"/>
    <w:rsid w:val="00706F00"/>
    <w:rsid w:val="00710A58"/>
    <w:rsid w:val="00711255"/>
    <w:rsid w:val="00715ECE"/>
    <w:rsid w:val="00716E3F"/>
    <w:rsid w:val="007213B3"/>
    <w:rsid w:val="00721AD4"/>
    <w:rsid w:val="00724E15"/>
    <w:rsid w:val="00734393"/>
    <w:rsid w:val="007350A3"/>
    <w:rsid w:val="00736309"/>
    <w:rsid w:val="007378B4"/>
    <w:rsid w:val="0074031E"/>
    <w:rsid w:val="00742877"/>
    <w:rsid w:val="00743CDF"/>
    <w:rsid w:val="00746D14"/>
    <w:rsid w:val="00752BCA"/>
    <w:rsid w:val="00755860"/>
    <w:rsid w:val="007568E2"/>
    <w:rsid w:val="00761B91"/>
    <w:rsid w:val="00761C63"/>
    <w:rsid w:val="00763B2A"/>
    <w:rsid w:val="007660AD"/>
    <w:rsid w:val="00770082"/>
    <w:rsid w:val="0077398E"/>
    <w:rsid w:val="00776840"/>
    <w:rsid w:val="00776936"/>
    <w:rsid w:val="00777C60"/>
    <w:rsid w:val="00791E6D"/>
    <w:rsid w:val="007A02CC"/>
    <w:rsid w:val="007A3C2E"/>
    <w:rsid w:val="007B0A5C"/>
    <w:rsid w:val="007B2D84"/>
    <w:rsid w:val="007B7E2A"/>
    <w:rsid w:val="007C463E"/>
    <w:rsid w:val="007C4AB4"/>
    <w:rsid w:val="007D1F25"/>
    <w:rsid w:val="007D40AB"/>
    <w:rsid w:val="007D5A35"/>
    <w:rsid w:val="007D6833"/>
    <w:rsid w:val="007E6111"/>
    <w:rsid w:val="00806982"/>
    <w:rsid w:val="008075E0"/>
    <w:rsid w:val="008079DF"/>
    <w:rsid w:val="008121D0"/>
    <w:rsid w:val="00814672"/>
    <w:rsid w:val="0081530D"/>
    <w:rsid w:val="00822510"/>
    <w:rsid w:val="00825F03"/>
    <w:rsid w:val="0082697C"/>
    <w:rsid w:val="00827212"/>
    <w:rsid w:val="0083069D"/>
    <w:rsid w:val="00830E0F"/>
    <w:rsid w:val="00843FFD"/>
    <w:rsid w:val="008445A3"/>
    <w:rsid w:val="008452F7"/>
    <w:rsid w:val="008469EC"/>
    <w:rsid w:val="00846BB2"/>
    <w:rsid w:val="0085243B"/>
    <w:rsid w:val="008543B7"/>
    <w:rsid w:val="00854AF7"/>
    <w:rsid w:val="0085627C"/>
    <w:rsid w:val="008568DD"/>
    <w:rsid w:val="0085708E"/>
    <w:rsid w:val="00862426"/>
    <w:rsid w:val="008628DC"/>
    <w:rsid w:val="00867B23"/>
    <w:rsid w:val="00867E2D"/>
    <w:rsid w:val="008700AA"/>
    <w:rsid w:val="00875759"/>
    <w:rsid w:val="00877648"/>
    <w:rsid w:val="008834DF"/>
    <w:rsid w:val="0088727D"/>
    <w:rsid w:val="008A740D"/>
    <w:rsid w:val="008B2356"/>
    <w:rsid w:val="008B4346"/>
    <w:rsid w:val="008B4D04"/>
    <w:rsid w:val="008C2330"/>
    <w:rsid w:val="008C77C8"/>
    <w:rsid w:val="008D1823"/>
    <w:rsid w:val="008E317A"/>
    <w:rsid w:val="008E5AE9"/>
    <w:rsid w:val="008F143F"/>
    <w:rsid w:val="008F1A48"/>
    <w:rsid w:val="008F7357"/>
    <w:rsid w:val="00901083"/>
    <w:rsid w:val="00901D0D"/>
    <w:rsid w:val="009030CD"/>
    <w:rsid w:val="0090360F"/>
    <w:rsid w:val="00903E54"/>
    <w:rsid w:val="00904954"/>
    <w:rsid w:val="00910931"/>
    <w:rsid w:val="00912DE3"/>
    <w:rsid w:val="009153A1"/>
    <w:rsid w:val="00915A94"/>
    <w:rsid w:val="00923199"/>
    <w:rsid w:val="0092470A"/>
    <w:rsid w:val="00924D06"/>
    <w:rsid w:val="00927DC5"/>
    <w:rsid w:val="009346BD"/>
    <w:rsid w:val="009366F0"/>
    <w:rsid w:val="00942142"/>
    <w:rsid w:val="00942773"/>
    <w:rsid w:val="009462ED"/>
    <w:rsid w:val="00951C09"/>
    <w:rsid w:val="00953259"/>
    <w:rsid w:val="00953587"/>
    <w:rsid w:val="00954C38"/>
    <w:rsid w:val="00955166"/>
    <w:rsid w:val="0096038B"/>
    <w:rsid w:val="0096737C"/>
    <w:rsid w:val="00970AE5"/>
    <w:rsid w:val="00970EC2"/>
    <w:rsid w:val="0097114D"/>
    <w:rsid w:val="00973572"/>
    <w:rsid w:val="00973C09"/>
    <w:rsid w:val="009800F7"/>
    <w:rsid w:val="00981F88"/>
    <w:rsid w:val="0098268A"/>
    <w:rsid w:val="00982DF9"/>
    <w:rsid w:val="00986B0F"/>
    <w:rsid w:val="00987E62"/>
    <w:rsid w:val="00987EC9"/>
    <w:rsid w:val="00992C0B"/>
    <w:rsid w:val="0099721D"/>
    <w:rsid w:val="009A059D"/>
    <w:rsid w:val="009A1312"/>
    <w:rsid w:val="009A14C4"/>
    <w:rsid w:val="009A2065"/>
    <w:rsid w:val="009B24D4"/>
    <w:rsid w:val="009B4A4F"/>
    <w:rsid w:val="009B6067"/>
    <w:rsid w:val="009C3BD2"/>
    <w:rsid w:val="009C4B17"/>
    <w:rsid w:val="009C71BE"/>
    <w:rsid w:val="009D0DD8"/>
    <w:rsid w:val="009D15B5"/>
    <w:rsid w:val="009D476E"/>
    <w:rsid w:val="009D4ABD"/>
    <w:rsid w:val="009D5736"/>
    <w:rsid w:val="009D7A1A"/>
    <w:rsid w:val="009E6389"/>
    <w:rsid w:val="009F06FC"/>
    <w:rsid w:val="009F42EE"/>
    <w:rsid w:val="00A0196B"/>
    <w:rsid w:val="00A02D4F"/>
    <w:rsid w:val="00A04750"/>
    <w:rsid w:val="00A24927"/>
    <w:rsid w:val="00A2547F"/>
    <w:rsid w:val="00A27658"/>
    <w:rsid w:val="00A346CB"/>
    <w:rsid w:val="00A34904"/>
    <w:rsid w:val="00A41AEB"/>
    <w:rsid w:val="00A42AC5"/>
    <w:rsid w:val="00A4698C"/>
    <w:rsid w:val="00A512F5"/>
    <w:rsid w:val="00A538A7"/>
    <w:rsid w:val="00A5401A"/>
    <w:rsid w:val="00A56D18"/>
    <w:rsid w:val="00A63340"/>
    <w:rsid w:val="00A652D9"/>
    <w:rsid w:val="00A76B5F"/>
    <w:rsid w:val="00A948C9"/>
    <w:rsid w:val="00A96710"/>
    <w:rsid w:val="00AA0AF8"/>
    <w:rsid w:val="00AA23A7"/>
    <w:rsid w:val="00AA60C0"/>
    <w:rsid w:val="00AA6656"/>
    <w:rsid w:val="00AA669A"/>
    <w:rsid w:val="00AB0993"/>
    <w:rsid w:val="00AB7E74"/>
    <w:rsid w:val="00AC1AC0"/>
    <w:rsid w:val="00AD0B01"/>
    <w:rsid w:val="00AE3C8D"/>
    <w:rsid w:val="00AE58CA"/>
    <w:rsid w:val="00AF0F46"/>
    <w:rsid w:val="00AF169C"/>
    <w:rsid w:val="00AF5580"/>
    <w:rsid w:val="00AF674D"/>
    <w:rsid w:val="00B00630"/>
    <w:rsid w:val="00B00C7D"/>
    <w:rsid w:val="00B01301"/>
    <w:rsid w:val="00B06BD8"/>
    <w:rsid w:val="00B109A0"/>
    <w:rsid w:val="00B10A58"/>
    <w:rsid w:val="00B11081"/>
    <w:rsid w:val="00B144EB"/>
    <w:rsid w:val="00B15113"/>
    <w:rsid w:val="00B16175"/>
    <w:rsid w:val="00B168D8"/>
    <w:rsid w:val="00B1782E"/>
    <w:rsid w:val="00B22223"/>
    <w:rsid w:val="00B24565"/>
    <w:rsid w:val="00B300C9"/>
    <w:rsid w:val="00B35528"/>
    <w:rsid w:val="00B40C84"/>
    <w:rsid w:val="00B4152B"/>
    <w:rsid w:val="00B45C51"/>
    <w:rsid w:val="00B51197"/>
    <w:rsid w:val="00B52A3C"/>
    <w:rsid w:val="00B53914"/>
    <w:rsid w:val="00B54412"/>
    <w:rsid w:val="00B71ECF"/>
    <w:rsid w:val="00B761E6"/>
    <w:rsid w:val="00B77B0C"/>
    <w:rsid w:val="00B8238A"/>
    <w:rsid w:val="00B82D61"/>
    <w:rsid w:val="00B83095"/>
    <w:rsid w:val="00B83C26"/>
    <w:rsid w:val="00B9051A"/>
    <w:rsid w:val="00BA04E5"/>
    <w:rsid w:val="00BB6EDC"/>
    <w:rsid w:val="00BB7633"/>
    <w:rsid w:val="00BC0D94"/>
    <w:rsid w:val="00BC2DA7"/>
    <w:rsid w:val="00BC373D"/>
    <w:rsid w:val="00BC45EB"/>
    <w:rsid w:val="00BC58E1"/>
    <w:rsid w:val="00BC6771"/>
    <w:rsid w:val="00BD5C1E"/>
    <w:rsid w:val="00BE0B51"/>
    <w:rsid w:val="00BE1653"/>
    <w:rsid w:val="00BE1795"/>
    <w:rsid w:val="00BE38DB"/>
    <w:rsid w:val="00BF2B30"/>
    <w:rsid w:val="00BF3F6E"/>
    <w:rsid w:val="00BF4C88"/>
    <w:rsid w:val="00BF5611"/>
    <w:rsid w:val="00BF62DA"/>
    <w:rsid w:val="00C1012B"/>
    <w:rsid w:val="00C11540"/>
    <w:rsid w:val="00C16D26"/>
    <w:rsid w:val="00C20612"/>
    <w:rsid w:val="00C226C3"/>
    <w:rsid w:val="00C25FB3"/>
    <w:rsid w:val="00C26CEE"/>
    <w:rsid w:val="00C3112B"/>
    <w:rsid w:val="00C31E51"/>
    <w:rsid w:val="00C33CB8"/>
    <w:rsid w:val="00C36124"/>
    <w:rsid w:val="00C36AC6"/>
    <w:rsid w:val="00C430DC"/>
    <w:rsid w:val="00C43A8B"/>
    <w:rsid w:val="00C43E36"/>
    <w:rsid w:val="00C457F4"/>
    <w:rsid w:val="00C52C1E"/>
    <w:rsid w:val="00C53325"/>
    <w:rsid w:val="00C55A56"/>
    <w:rsid w:val="00C55ADE"/>
    <w:rsid w:val="00C6055D"/>
    <w:rsid w:val="00C81FAD"/>
    <w:rsid w:val="00C82103"/>
    <w:rsid w:val="00C82BC6"/>
    <w:rsid w:val="00C8419F"/>
    <w:rsid w:val="00C85460"/>
    <w:rsid w:val="00C8685E"/>
    <w:rsid w:val="00C872EA"/>
    <w:rsid w:val="00C915D8"/>
    <w:rsid w:val="00C954CE"/>
    <w:rsid w:val="00CA1890"/>
    <w:rsid w:val="00CA25E9"/>
    <w:rsid w:val="00CA4D59"/>
    <w:rsid w:val="00CA6797"/>
    <w:rsid w:val="00CB20B9"/>
    <w:rsid w:val="00CB3F6B"/>
    <w:rsid w:val="00CC2856"/>
    <w:rsid w:val="00CC3FFF"/>
    <w:rsid w:val="00CC43C1"/>
    <w:rsid w:val="00CC595A"/>
    <w:rsid w:val="00CC7D20"/>
    <w:rsid w:val="00CD0BB4"/>
    <w:rsid w:val="00CD0DBD"/>
    <w:rsid w:val="00CD1F6D"/>
    <w:rsid w:val="00CD39A1"/>
    <w:rsid w:val="00CD5009"/>
    <w:rsid w:val="00CE0060"/>
    <w:rsid w:val="00CE01F9"/>
    <w:rsid w:val="00CE24EE"/>
    <w:rsid w:val="00CE5230"/>
    <w:rsid w:val="00CE6469"/>
    <w:rsid w:val="00CE7219"/>
    <w:rsid w:val="00CF00EA"/>
    <w:rsid w:val="00CF1F8D"/>
    <w:rsid w:val="00CF4E85"/>
    <w:rsid w:val="00CF6BC8"/>
    <w:rsid w:val="00CF7D99"/>
    <w:rsid w:val="00D0108C"/>
    <w:rsid w:val="00D07ADA"/>
    <w:rsid w:val="00D12731"/>
    <w:rsid w:val="00D139A6"/>
    <w:rsid w:val="00D14624"/>
    <w:rsid w:val="00D154D9"/>
    <w:rsid w:val="00D176B3"/>
    <w:rsid w:val="00D242B8"/>
    <w:rsid w:val="00D2576B"/>
    <w:rsid w:val="00D31B7E"/>
    <w:rsid w:val="00D42735"/>
    <w:rsid w:val="00D50129"/>
    <w:rsid w:val="00D5065D"/>
    <w:rsid w:val="00D510C7"/>
    <w:rsid w:val="00D62DE8"/>
    <w:rsid w:val="00D63383"/>
    <w:rsid w:val="00D6349B"/>
    <w:rsid w:val="00D63B14"/>
    <w:rsid w:val="00D645DE"/>
    <w:rsid w:val="00D73231"/>
    <w:rsid w:val="00D74289"/>
    <w:rsid w:val="00D751B4"/>
    <w:rsid w:val="00D756C0"/>
    <w:rsid w:val="00D7678D"/>
    <w:rsid w:val="00D778AB"/>
    <w:rsid w:val="00D80079"/>
    <w:rsid w:val="00D8419A"/>
    <w:rsid w:val="00D91F71"/>
    <w:rsid w:val="00D93AD3"/>
    <w:rsid w:val="00DA0407"/>
    <w:rsid w:val="00DB1128"/>
    <w:rsid w:val="00DB23E9"/>
    <w:rsid w:val="00DB48DC"/>
    <w:rsid w:val="00DB4EE5"/>
    <w:rsid w:val="00DB7BEC"/>
    <w:rsid w:val="00DC1FD3"/>
    <w:rsid w:val="00DD0B22"/>
    <w:rsid w:val="00DD2198"/>
    <w:rsid w:val="00DD2E26"/>
    <w:rsid w:val="00DD42D1"/>
    <w:rsid w:val="00DD79D0"/>
    <w:rsid w:val="00DE416C"/>
    <w:rsid w:val="00DF2AF8"/>
    <w:rsid w:val="00DF40C5"/>
    <w:rsid w:val="00DF4D0E"/>
    <w:rsid w:val="00E03F87"/>
    <w:rsid w:val="00E1051F"/>
    <w:rsid w:val="00E10AF1"/>
    <w:rsid w:val="00E10EBA"/>
    <w:rsid w:val="00E1274D"/>
    <w:rsid w:val="00E17F55"/>
    <w:rsid w:val="00E214DC"/>
    <w:rsid w:val="00E24A98"/>
    <w:rsid w:val="00E30743"/>
    <w:rsid w:val="00E30F75"/>
    <w:rsid w:val="00E31622"/>
    <w:rsid w:val="00E33B6A"/>
    <w:rsid w:val="00E348BC"/>
    <w:rsid w:val="00E37F44"/>
    <w:rsid w:val="00E45EA9"/>
    <w:rsid w:val="00E52424"/>
    <w:rsid w:val="00E53150"/>
    <w:rsid w:val="00E53F28"/>
    <w:rsid w:val="00E54804"/>
    <w:rsid w:val="00E62710"/>
    <w:rsid w:val="00E74BEA"/>
    <w:rsid w:val="00E75437"/>
    <w:rsid w:val="00E75A89"/>
    <w:rsid w:val="00E81263"/>
    <w:rsid w:val="00E83E2E"/>
    <w:rsid w:val="00E85073"/>
    <w:rsid w:val="00E8758E"/>
    <w:rsid w:val="00E9063E"/>
    <w:rsid w:val="00E9101D"/>
    <w:rsid w:val="00E941B1"/>
    <w:rsid w:val="00E94AD2"/>
    <w:rsid w:val="00EA3B83"/>
    <w:rsid w:val="00EA42EF"/>
    <w:rsid w:val="00EA4679"/>
    <w:rsid w:val="00EB3272"/>
    <w:rsid w:val="00EB4E4D"/>
    <w:rsid w:val="00EC2E83"/>
    <w:rsid w:val="00EC3F76"/>
    <w:rsid w:val="00ED4624"/>
    <w:rsid w:val="00ED5CF6"/>
    <w:rsid w:val="00ED756F"/>
    <w:rsid w:val="00EE0908"/>
    <w:rsid w:val="00EE4443"/>
    <w:rsid w:val="00EE58C8"/>
    <w:rsid w:val="00EF1B54"/>
    <w:rsid w:val="00EF1C1A"/>
    <w:rsid w:val="00EF2F8C"/>
    <w:rsid w:val="00EF7149"/>
    <w:rsid w:val="00F068F5"/>
    <w:rsid w:val="00F11C8C"/>
    <w:rsid w:val="00F12041"/>
    <w:rsid w:val="00F166E6"/>
    <w:rsid w:val="00F16DE0"/>
    <w:rsid w:val="00F248E5"/>
    <w:rsid w:val="00F24D8B"/>
    <w:rsid w:val="00F24FE2"/>
    <w:rsid w:val="00F26199"/>
    <w:rsid w:val="00F27A4B"/>
    <w:rsid w:val="00F31837"/>
    <w:rsid w:val="00F33427"/>
    <w:rsid w:val="00F337DD"/>
    <w:rsid w:val="00F33D99"/>
    <w:rsid w:val="00F4406E"/>
    <w:rsid w:val="00F45018"/>
    <w:rsid w:val="00F45F63"/>
    <w:rsid w:val="00F46EA6"/>
    <w:rsid w:val="00F52B39"/>
    <w:rsid w:val="00F53C3A"/>
    <w:rsid w:val="00F54108"/>
    <w:rsid w:val="00F61225"/>
    <w:rsid w:val="00F61BDD"/>
    <w:rsid w:val="00F633C3"/>
    <w:rsid w:val="00F66C07"/>
    <w:rsid w:val="00F74B68"/>
    <w:rsid w:val="00F8030B"/>
    <w:rsid w:val="00F81BB6"/>
    <w:rsid w:val="00F8496B"/>
    <w:rsid w:val="00F9181C"/>
    <w:rsid w:val="00F92524"/>
    <w:rsid w:val="00F96D45"/>
    <w:rsid w:val="00FA023B"/>
    <w:rsid w:val="00FA0B88"/>
    <w:rsid w:val="00FA3AF7"/>
    <w:rsid w:val="00FA5DE4"/>
    <w:rsid w:val="00FA7AA1"/>
    <w:rsid w:val="00FB1C3A"/>
    <w:rsid w:val="00FB7CB2"/>
    <w:rsid w:val="00FC3414"/>
    <w:rsid w:val="00FC5937"/>
    <w:rsid w:val="00FC75B3"/>
    <w:rsid w:val="00FE27C4"/>
    <w:rsid w:val="00FE443C"/>
    <w:rsid w:val="00FE45E6"/>
    <w:rsid w:val="00FE53E5"/>
    <w:rsid w:val="00FE7500"/>
    <w:rsid w:val="00FF06D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uiPriority="34"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Standard">
    <w:name w:val="Normal"/>
    <w:qFormat/>
    <w:rsid w:val="00664F24"/>
    <w:rPr>
      <w:sz w:val="24"/>
      <w:szCs w:val="24"/>
    </w:rPr>
  </w:style>
  <w:style w:type="paragraph" w:styleId="berschrift1">
    <w:name w:val="heading 1"/>
    <w:basedOn w:val="Standard"/>
    <w:next w:val="Standard"/>
    <w:link w:val="berschrift1Zchn"/>
    <w:qFormat/>
    <w:rsid w:val="000F4F71"/>
    <w:pPr>
      <w:keepNext/>
      <w:outlineLvl w:val="0"/>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C82CAE"/>
    <w:rPr>
      <w:color w:val="0000FF"/>
      <w:u w:val="single"/>
    </w:rPr>
  </w:style>
  <w:style w:type="paragraph" w:styleId="StandardWeb">
    <w:name w:val="Normal (Web)"/>
    <w:basedOn w:val="Standard"/>
    <w:rsid w:val="00A670D9"/>
  </w:style>
  <w:style w:type="paragraph" w:styleId="Kopfzeile">
    <w:name w:val="header"/>
    <w:basedOn w:val="Standard"/>
    <w:rsid w:val="004D159C"/>
    <w:pPr>
      <w:tabs>
        <w:tab w:val="center" w:pos="4536"/>
        <w:tab w:val="right" w:pos="9072"/>
      </w:tabs>
    </w:pPr>
  </w:style>
  <w:style w:type="paragraph" w:styleId="Fuzeile">
    <w:name w:val="footer"/>
    <w:basedOn w:val="Standard"/>
    <w:rsid w:val="004D159C"/>
    <w:pPr>
      <w:tabs>
        <w:tab w:val="center" w:pos="4536"/>
        <w:tab w:val="right" w:pos="9072"/>
      </w:tabs>
    </w:pPr>
  </w:style>
  <w:style w:type="paragraph" w:styleId="Sprechblasentext">
    <w:name w:val="Balloon Text"/>
    <w:basedOn w:val="Standard"/>
    <w:link w:val="SprechblasentextZchn"/>
    <w:uiPriority w:val="99"/>
    <w:semiHidden/>
    <w:unhideWhenUsed/>
    <w:rsid w:val="000B1366"/>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B1366"/>
    <w:rPr>
      <w:rFonts w:ascii="Tahoma" w:hAnsi="Tahoma" w:cs="Tahoma"/>
      <w:sz w:val="16"/>
      <w:szCs w:val="16"/>
    </w:rPr>
  </w:style>
  <w:style w:type="character" w:customStyle="1" w:styleId="berschrift1Zchn">
    <w:name w:val="Überschrift 1 Zchn"/>
    <w:basedOn w:val="Absatz-Standardschriftart"/>
    <w:link w:val="berschrift1"/>
    <w:rsid w:val="000F4F71"/>
    <w:rPr>
      <w:b/>
      <w:bCs/>
      <w:sz w:val="24"/>
      <w:szCs w:val="24"/>
    </w:rPr>
  </w:style>
  <w:style w:type="paragraph" w:styleId="NurText">
    <w:name w:val="Plain Text"/>
    <w:basedOn w:val="Standard"/>
    <w:link w:val="NurTextZchn"/>
    <w:unhideWhenUsed/>
    <w:rsid w:val="000F4F71"/>
    <w:rPr>
      <w:rFonts w:ascii="Courier New" w:hAnsi="Courier New"/>
      <w:sz w:val="20"/>
      <w:szCs w:val="20"/>
    </w:rPr>
  </w:style>
  <w:style w:type="character" w:customStyle="1" w:styleId="NurTextZchn">
    <w:name w:val="Nur Text Zchn"/>
    <w:basedOn w:val="Absatz-Standardschriftart"/>
    <w:link w:val="NurText"/>
    <w:rsid w:val="000F4F71"/>
    <w:rPr>
      <w:rFonts w:ascii="Courier New" w:hAnsi="Courier New"/>
    </w:rPr>
  </w:style>
  <w:style w:type="paragraph" w:styleId="berarbeitung">
    <w:name w:val="Revision"/>
    <w:hidden/>
    <w:rsid w:val="004771CF"/>
    <w:rPr>
      <w:sz w:val="24"/>
      <w:szCs w:val="24"/>
    </w:rPr>
  </w:style>
  <w:style w:type="paragraph" w:styleId="Listenabsatz">
    <w:name w:val="List Paragraph"/>
    <w:basedOn w:val="Standard"/>
    <w:uiPriority w:val="34"/>
    <w:qFormat/>
    <w:rsid w:val="002F4DB3"/>
    <w:pPr>
      <w:ind w:left="720"/>
      <w:contextualSpacing/>
    </w:pPr>
  </w:style>
  <w:style w:type="character" w:customStyle="1" w:styleId="apple-style-span">
    <w:name w:val="apple-style-span"/>
    <w:basedOn w:val="Absatz-Standardschriftart"/>
    <w:rsid w:val="005D4FF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uiPriority="34"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Standard">
    <w:name w:val="Normal"/>
    <w:qFormat/>
    <w:rsid w:val="00664F24"/>
    <w:rPr>
      <w:sz w:val="24"/>
      <w:szCs w:val="24"/>
    </w:rPr>
  </w:style>
  <w:style w:type="paragraph" w:styleId="berschrift1">
    <w:name w:val="heading 1"/>
    <w:basedOn w:val="Standard"/>
    <w:next w:val="Standard"/>
    <w:link w:val="berschrift1Zchn"/>
    <w:qFormat/>
    <w:rsid w:val="000F4F71"/>
    <w:pPr>
      <w:keepNext/>
      <w:outlineLvl w:val="0"/>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C82CAE"/>
    <w:rPr>
      <w:color w:val="0000FF"/>
      <w:u w:val="single"/>
    </w:rPr>
  </w:style>
  <w:style w:type="paragraph" w:styleId="StandardWeb">
    <w:name w:val="Normal (Web)"/>
    <w:basedOn w:val="Standard"/>
    <w:rsid w:val="00A670D9"/>
  </w:style>
  <w:style w:type="paragraph" w:styleId="Kopfzeile">
    <w:name w:val="header"/>
    <w:basedOn w:val="Standard"/>
    <w:rsid w:val="004D159C"/>
    <w:pPr>
      <w:tabs>
        <w:tab w:val="center" w:pos="4536"/>
        <w:tab w:val="right" w:pos="9072"/>
      </w:tabs>
    </w:pPr>
  </w:style>
  <w:style w:type="paragraph" w:styleId="Fuzeile">
    <w:name w:val="footer"/>
    <w:basedOn w:val="Standard"/>
    <w:rsid w:val="004D159C"/>
    <w:pPr>
      <w:tabs>
        <w:tab w:val="center" w:pos="4536"/>
        <w:tab w:val="right" w:pos="9072"/>
      </w:tabs>
    </w:pPr>
  </w:style>
  <w:style w:type="paragraph" w:styleId="Sprechblasentext">
    <w:name w:val="Balloon Text"/>
    <w:basedOn w:val="Standard"/>
    <w:link w:val="SprechblasentextZchn"/>
    <w:uiPriority w:val="99"/>
    <w:semiHidden/>
    <w:unhideWhenUsed/>
    <w:rsid w:val="000B1366"/>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B1366"/>
    <w:rPr>
      <w:rFonts w:ascii="Tahoma" w:hAnsi="Tahoma" w:cs="Tahoma"/>
      <w:sz w:val="16"/>
      <w:szCs w:val="16"/>
    </w:rPr>
  </w:style>
  <w:style w:type="character" w:customStyle="1" w:styleId="berschrift1Zchn">
    <w:name w:val="Überschrift 1 Zchn"/>
    <w:basedOn w:val="Absatz-Standardschriftart"/>
    <w:link w:val="berschrift1"/>
    <w:rsid w:val="000F4F71"/>
    <w:rPr>
      <w:b/>
      <w:bCs/>
      <w:sz w:val="24"/>
      <w:szCs w:val="24"/>
    </w:rPr>
  </w:style>
  <w:style w:type="paragraph" w:styleId="NurText">
    <w:name w:val="Plain Text"/>
    <w:basedOn w:val="Standard"/>
    <w:link w:val="NurTextZchn"/>
    <w:unhideWhenUsed/>
    <w:rsid w:val="000F4F71"/>
    <w:rPr>
      <w:rFonts w:ascii="Courier New" w:hAnsi="Courier New"/>
      <w:sz w:val="20"/>
      <w:szCs w:val="20"/>
    </w:rPr>
  </w:style>
  <w:style w:type="character" w:customStyle="1" w:styleId="NurTextZchn">
    <w:name w:val="Nur Text Zchn"/>
    <w:basedOn w:val="Absatz-Standardschriftart"/>
    <w:link w:val="NurText"/>
    <w:rsid w:val="000F4F71"/>
    <w:rPr>
      <w:rFonts w:ascii="Courier New" w:hAnsi="Courier New"/>
    </w:rPr>
  </w:style>
  <w:style w:type="paragraph" w:styleId="berarbeitung">
    <w:name w:val="Revision"/>
    <w:hidden/>
    <w:rsid w:val="004771CF"/>
    <w:rPr>
      <w:sz w:val="24"/>
      <w:szCs w:val="24"/>
    </w:rPr>
  </w:style>
  <w:style w:type="paragraph" w:styleId="Listenabsatz">
    <w:name w:val="List Paragraph"/>
    <w:basedOn w:val="Standard"/>
    <w:uiPriority w:val="34"/>
    <w:qFormat/>
    <w:rsid w:val="002F4DB3"/>
    <w:pPr>
      <w:ind w:left="720"/>
      <w:contextualSpacing/>
    </w:pPr>
  </w:style>
  <w:style w:type="character" w:customStyle="1" w:styleId="apple-style-span">
    <w:name w:val="apple-style-span"/>
    <w:basedOn w:val="Absatz-Standardschriftart"/>
    <w:rsid w:val="005D4F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2590829">
      <w:bodyDiv w:val="1"/>
      <w:marLeft w:val="0"/>
      <w:marRight w:val="0"/>
      <w:marTop w:val="0"/>
      <w:marBottom w:val="0"/>
      <w:divBdr>
        <w:top w:val="none" w:sz="0" w:space="0" w:color="auto"/>
        <w:left w:val="none" w:sz="0" w:space="0" w:color="auto"/>
        <w:bottom w:val="none" w:sz="0" w:space="0" w:color="auto"/>
        <w:right w:val="none" w:sz="0" w:space="0" w:color="auto"/>
      </w:divBdr>
      <w:divsChild>
        <w:div w:id="416754188">
          <w:marLeft w:val="0"/>
          <w:marRight w:val="0"/>
          <w:marTop w:val="0"/>
          <w:marBottom w:val="0"/>
          <w:divBdr>
            <w:top w:val="none" w:sz="0" w:space="0" w:color="auto"/>
            <w:left w:val="none" w:sz="0" w:space="0" w:color="auto"/>
            <w:bottom w:val="none" w:sz="0" w:space="0" w:color="auto"/>
            <w:right w:val="none" w:sz="0" w:space="0" w:color="auto"/>
          </w:divBdr>
          <w:divsChild>
            <w:div w:id="1004556271">
              <w:marLeft w:val="0"/>
              <w:marRight w:val="0"/>
              <w:marTop w:val="0"/>
              <w:marBottom w:val="0"/>
              <w:divBdr>
                <w:top w:val="none" w:sz="0" w:space="0" w:color="auto"/>
                <w:left w:val="none" w:sz="0" w:space="0" w:color="auto"/>
                <w:bottom w:val="none" w:sz="0" w:space="0" w:color="auto"/>
                <w:right w:val="none" w:sz="0" w:space="0" w:color="auto"/>
              </w:divBdr>
              <w:divsChild>
                <w:div w:id="1742950394">
                  <w:marLeft w:val="0"/>
                  <w:marRight w:val="0"/>
                  <w:marTop w:val="0"/>
                  <w:marBottom w:val="0"/>
                  <w:divBdr>
                    <w:top w:val="none" w:sz="0" w:space="0" w:color="auto"/>
                    <w:left w:val="none" w:sz="0" w:space="0" w:color="auto"/>
                    <w:bottom w:val="none" w:sz="0" w:space="0" w:color="auto"/>
                    <w:right w:val="none" w:sz="0" w:space="0" w:color="auto"/>
                  </w:divBdr>
                  <w:divsChild>
                    <w:div w:id="888222202">
                      <w:marLeft w:val="0"/>
                      <w:marRight w:val="0"/>
                      <w:marTop w:val="0"/>
                      <w:marBottom w:val="0"/>
                      <w:divBdr>
                        <w:top w:val="none" w:sz="0" w:space="0" w:color="auto"/>
                        <w:left w:val="none" w:sz="0" w:space="0" w:color="auto"/>
                        <w:bottom w:val="none" w:sz="0" w:space="0" w:color="auto"/>
                        <w:right w:val="none" w:sz="0" w:space="0" w:color="auto"/>
                      </w:divBdr>
                      <w:divsChild>
                        <w:div w:id="927542830">
                          <w:marLeft w:val="0"/>
                          <w:marRight w:val="0"/>
                          <w:marTop w:val="0"/>
                          <w:marBottom w:val="0"/>
                          <w:divBdr>
                            <w:top w:val="none" w:sz="0" w:space="0" w:color="auto"/>
                            <w:left w:val="none" w:sz="0" w:space="0" w:color="auto"/>
                            <w:bottom w:val="none" w:sz="0" w:space="0" w:color="auto"/>
                            <w:right w:val="none" w:sz="0" w:space="0" w:color="auto"/>
                          </w:divBdr>
                          <w:divsChild>
                            <w:div w:id="1623028725">
                              <w:marLeft w:val="0"/>
                              <w:marRight w:val="0"/>
                              <w:marTop w:val="0"/>
                              <w:marBottom w:val="0"/>
                              <w:divBdr>
                                <w:top w:val="none" w:sz="0" w:space="0" w:color="auto"/>
                                <w:left w:val="none" w:sz="0" w:space="0" w:color="auto"/>
                                <w:bottom w:val="none" w:sz="0" w:space="0" w:color="auto"/>
                                <w:right w:val="none" w:sz="0" w:space="0" w:color="auto"/>
                              </w:divBdr>
                              <w:divsChild>
                                <w:div w:id="1577665139">
                                  <w:marLeft w:val="0"/>
                                  <w:marRight w:val="0"/>
                                  <w:marTop w:val="0"/>
                                  <w:marBottom w:val="0"/>
                                  <w:divBdr>
                                    <w:top w:val="none" w:sz="0" w:space="0" w:color="auto"/>
                                    <w:left w:val="none" w:sz="0" w:space="0" w:color="auto"/>
                                    <w:bottom w:val="none" w:sz="0" w:space="0" w:color="auto"/>
                                    <w:right w:val="none" w:sz="0" w:space="0" w:color="auto"/>
                                  </w:divBdr>
                                  <w:divsChild>
                                    <w:div w:id="1520705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theben.de"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sv@theben.de"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CB0348-8670-4510-AFF8-48EBC172D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512</Words>
  <Characters>2900</Characters>
  <Application>Microsoft Office Word</Application>
  <DocSecurity>0</DocSecurity>
  <Lines>24</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PlanoCentro – der flachste Präsenzmelder</vt:lpstr>
      <vt:lpstr>PlanoCentro – der flachste Präsenzmelder</vt:lpstr>
    </vt:vector>
  </TitlesOfParts>
  <Company>Theben AG</Company>
  <LinksUpToDate>false</LinksUpToDate>
  <CharactersWithSpaces>3406</CharactersWithSpaces>
  <SharedDoc>false</SharedDoc>
  <HLinks>
    <vt:vector size="12" baseType="variant">
      <vt:variant>
        <vt:i4>1310800</vt:i4>
      </vt:variant>
      <vt:variant>
        <vt:i4>6</vt:i4>
      </vt:variant>
      <vt:variant>
        <vt:i4>0</vt:i4>
      </vt:variant>
      <vt:variant>
        <vt:i4>5</vt:i4>
      </vt:variant>
      <vt:variant>
        <vt:lpwstr>http://www.theben.de/</vt:lpwstr>
      </vt:variant>
      <vt:variant>
        <vt:lpwstr/>
      </vt:variant>
      <vt:variant>
        <vt:i4>5308518</vt:i4>
      </vt:variant>
      <vt:variant>
        <vt:i4>3</vt:i4>
      </vt:variant>
      <vt:variant>
        <vt:i4>0</vt:i4>
      </vt:variant>
      <vt:variant>
        <vt:i4>5</vt:i4>
      </vt:variant>
      <vt:variant>
        <vt:lpwstr>mailto:sv@theben.de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PlanoCentro – der flachste Präsenzmelder</dc:title>
  <dc:creator>ti</dc:creator>
  <cp:lastModifiedBy>sv</cp:lastModifiedBy>
  <cp:revision>3</cp:revision>
  <cp:lastPrinted>2016-02-11T13:41:00Z</cp:lastPrinted>
  <dcterms:created xsi:type="dcterms:W3CDTF">2016-03-02T14:57:00Z</dcterms:created>
  <dcterms:modified xsi:type="dcterms:W3CDTF">2016-03-04T11:51:00Z</dcterms:modified>
</cp:coreProperties>
</file>